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4A" w:rsidRDefault="00FD024A" w:rsidP="00FD024A">
      <w:pPr>
        <w:autoSpaceDE w:val="0"/>
        <w:autoSpaceDN w:val="0"/>
        <w:adjustRightInd w:val="0"/>
        <w:jc w:val="both"/>
        <w:rPr>
          <w:rFonts w:eastAsia="Calibri"/>
          <w:b/>
          <w:bCs/>
          <w:sz w:val="28"/>
          <w:szCs w:val="28"/>
        </w:rPr>
      </w:pPr>
    </w:p>
    <w:p w:rsidR="00CC3857" w:rsidRDefault="00CC3857" w:rsidP="00FD024A">
      <w:pPr>
        <w:autoSpaceDE w:val="0"/>
        <w:autoSpaceDN w:val="0"/>
        <w:adjustRightInd w:val="0"/>
        <w:jc w:val="both"/>
        <w:rPr>
          <w:rFonts w:eastAsia="Calibri"/>
          <w:b/>
          <w:bCs/>
          <w:sz w:val="28"/>
          <w:szCs w:val="28"/>
        </w:rPr>
      </w:pPr>
    </w:p>
    <w:p w:rsidR="00FD024A" w:rsidRDefault="00A11A00" w:rsidP="00A11A00">
      <w:pPr>
        <w:autoSpaceDE w:val="0"/>
        <w:autoSpaceDN w:val="0"/>
        <w:adjustRightInd w:val="0"/>
        <w:spacing w:line="240" w:lineRule="exact"/>
        <w:ind w:firstLine="709"/>
        <w:jc w:val="center"/>
        <w:rPr>
          <w:sz w:val="28"/>
          <w:szCs w:val="28"/>
        </w:rPr>
      </w:pPr>
      <w:r w:rsidRPr="00F32E8A">
        <w:rPr>
          <w:sz w:val="28"/>
          <w:szCs w:val="28"/>
        </w:rPr>
        <w:t>Федеральным законом от 04.03.2022 № 31-ФЗ «О внесении изменений в Кодекс Российской Федерации об административных правонарушениях»</w:t>
      </w:r>
    </w:p>
    <w:p w:rsidR="00A11A00" w:rsidRPr="00CC3857" w:rsidRDefault="00A11A00" w:rsidP="00112900">
      <w:pPr>
        <w:autoSpaceDE w:val="0"/>
        <w:autoSpaceDN w:val="0"/>
        <w:adjustRightInd w:val="0"/>
        <w:spacing w:line="240" w:lineRule="exact"/>
        <w:ind w:firstLine="709"/>
        <w:jc w:val="both"/>
        <w:rPr>
          <w:rFonts w:eastAsia="Calibri"/>
          <w:bCs/>
          <w:sz w:val="27"/>
          <w:szCs w:val="27"/>
        </w:rPr>
      </w:pP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Федеральным законом от 04.03.2022 № 31-ФЗ «О внесении изменений в Кодекс Российской Федерации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 Указанные изменения вступили в силу и действуют с 04.03.2022.</w:t>
      </w:r>
    </w:p>
    <w:p w:rsidR="002B5CD6" w:rsidRPr="00F32E8A" w:rsidRDefault="002B5CD6" w:rsidP="002B5CD6">
      <w:pPr>
        <w:pStyle w:val="af2"/>
        <w:pBdr>
          <w:bottom w:val="single" w:sz="6" w:space="0" w:color="FFFFFF"/>
        </w:pBdr>
        <w:ind w:left="0" w:firstLine="709"/>
        <w:contextualSpacing w:val="0"/>
        <w:jc w:val="both"/>
        <w:rPr>
          <w:color w:val="000000"/>
          <w:sz w:val="28"/>
          <w:szCs w:val="28"/>
          <w:shd w:val="clear" w:color="auto" w:fill="FFFFFF"/>
        </w:rPr>
      </w:pPr>
      <w:r w:rsidRPr="00F32E8A">
        <w:rPr>
          <w:sz w:val="28"/>
          <w:szCs w:val="28"/>
        </w:rPr>
        <w:t>Так, ч. 1 ст. 20.3.3 КоАП РФ устан</w:t>
      </w:r>
      <w:r w:rsidR="00E867E9">
        <w:rPr>
          <w:sz w:val="28"/>
          <w:szCs w:val="28"/>
        </w:rPr>
        <w:t>о</w:t>
      </w:r>
      <w:r w:rsidRPr="00F32E8A">
        <w:rPr>
          <w:sz w:val="28"/>
          <w:szCs w:val="28"/>
        </w:rPr>
        <w:t>вле</w:t>
      </w:r>
      <w:r w:rsidR="00E867E9">
        <w:rPr>
          <w:sz w:val="28"/>
          <w:szCs w:val="28"/>
        </w:rPr>
        <w:t>на</w:t>
      </w:r>
      <w:r w:rsidRPr="00F32E8A">
        <w:rPr>
          <w:sz w:val="28"/>
          <w:szCs w:val="28"/>
        </w:rPr>
        <w:t xml:space="preserve">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color w:val="000000"/>
          <w:sz w:val="28"/>
          <w:szCs w:val="28"/>
          <w:shd w:val="clear" w:color="auto" w:fill="FFFFFF"/>
        </w:rPr>
        <w:t>В соответствии с ч. 2 ст. 20.3.3 КоАП РФ предусм</w:t>
      </w:r>
      <w:r w:rsidR="002A3BFA">
        <w:rPr>
          <w:color w:val="000000"/>
          <w:sz w:val="28"/>
          <w:szCs w:val="28"/>
          <w:shd w:val="clear" w:color="auto" w:fill="FFFFFF"/>
        </w:rPr>
        <w:t>о</w:t>
      </w:r>
      <w:r w:rsidRPr="00F32E8A">
        <w:rPr>
          <w:color w:val="000000"/>
          <w:sz w:val="28"/>
          <w:szCs w:val="28"/>
          <w:shd w:val="clear" w:color="auto" w:fill="FFFFFF"/>
        </w:rPr>
        <w:t>тре</w:t>
      </w:r>
      <w:r w:rsidR="002A3BFA">
        <w:rPr>
          <w:color w:val="000000"/>
          <w:sz w:val="28"/>
          <w:szCs w:val="28"/>
          <w:shd w:val="clear" w:color="auto" w:fill="FFFFFF"/>
        </w:rPr>
        <w:t>на</w:t>
      </w:r>
      <w:r w:rsidRPr="00F32E8A">
        <w:rPr>
          <w:color w:val="000000"/>
          <w:sz w:val="28"/>
          <w:szCs w:val="28"/>
          <w:shd w:val="clear" w:color="auto" w:fill="FFFFFF"/>
        </w:rPr>
        <w:t xml:space="preserve"> административная ответственность за т</w:t>
      </w:r>
      <w:r w:rsidRPr="00F32E8A">
        <w:rPr>
          <w:color w:val="000000"/>
          <w:sz w:val="28"/>
          <w:szCs w:val="28"/>
        </w:rPr>
        <w:t xml:space="preserve">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Статьей 20.3.4 КоАП РФ вв</w:t>
      </w:r>
      <w:r w:rsidR="002A3BFA">
        <w:rPr>
          <w:sz w:val="28"/>
          <w:szCs w:val="28"/>
        </w:rPr>
        <w:t>е</w:t>
      </w:r>
      <w:r w:rsidRPr="00F32E8A">
        <w:rPr>
          <w:sz w:val="28"/>
          <w:szCs w:val="28"/>
        </w:rPr>
        <w:t>д</w:t>
      </w:r>
      <w:r w:rsidR="002A3BFA">
        <w:rPr>
          <w:sz w:val="28"/>
          <w:szCs w:val="28"/>
        </w:rPr>
        <w:t>ена</w:t>
      </w:r>
      <w:r w:rsidRPr="00F32E8A">
        <w:rPr>
          <w:sz w:val="28"/>
          <w:szCs w:val="28"/>
        </w:rPr>
        <w:t xml:space="preserve">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Федеральным законом от 04.03.2022 № 32-ФЗ «О внесении изменений в Уголовный кодекс Российской Федерации и статьи 31 и 151 Уголовно-процессуального кодекса Российской Федерации» УК РФ дополнен ст. 207.3, 280.3, 284.2. Указанные изменения вступили в силу и действуют с 04.03.2022.</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В соответствии с ч. 1 ст. 280.3 УК РФ устан</w:t>
      </w:r>
      <w:r w:rsidR="002A3BFA">
        <w:rPr>
          <w:sz w:val="28"/>
          <w:szCs w:val="28"/>
        </w:rPr>
        <w:t>о</w:t>
      </w:r>
      <w:r w:rsidRPr="00F32E8A">
        <w:rPr>
          <w:sz w:val="28"/>
          <w:szCs w:val="28"/>
        </w:rPr>
        <w:t>в</w:t>
      </w:r>
      <w:r w:rsidR="002A3BFA">
        <w:rPr>
          <w:sz w:val="28"/>
          <w:szCs w:val="28"/>
        </w:rPr>
        <w:t>л</w:t>
      </w:r>
      <w:r w:rsidRPr="00F32E8A">
        <w:rPr>
          <w:sz w:val="28"/>
          <w:szCs w:val="28"/>
        </w:rPr>
        <w:t>е</w:t>
      </w:r>
      <w:r w:rsidR="002A3BFA">
        <w:rPr>
          <w:sz w:val="28"/>
          <w:szCs w:val="28"/>
        </w:rPr>
        <w:t>на</w:t>
      </w:r>
      <w:r w:rsidRPr="00F32E8A">
        <w:rPr>
          <w:sz w:val="28"/>
          <w:szCs w:val="28"/>
        </w:rPr>
        <w:t xml:space="preserve"> уголовная ответственность за совершение лицом в течение года после его привлечения к административной ответственности по ст. 20.3.3 КоАП РФ аналогичных деяний (преступление небольшой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lastRenderedPageBreak/>
        <w:t>Частью 2 ст. 280.3 УК РФ предусм</w:t>
      </w:r>
      <w:r w:rsidR="002A3BFA">
        <w:rPr>
          <w:sz w:val="28"/>
          <w:szCs w:val="28"/>
        </w:rPr>
        <w:t>о</w:t>
      </w:r>
      <w:r w:rsidRPr="00F32E8A">
        <w:rPr>
          <w:sz w:val="28"/>
          <w:szCs w:val="28"/>
        </w:rPr>
        <w:t>тре</w:t>
      </w:r>
      <w:r w:rsidR="002A3BFA">
        <w:rPr>
          <w:sz w:val="28"/>
          <w:szCs w:val="28"/>
        </w:rPr>
        <w:t>на</w:t>
      </w:r>
      <w:r w:rsidRPr="00F32E8A">
        <w:rPr>
          <w:sz w:val="28"/>
          <w:szCs w:val="28"/>
        </w:rPr>
        <w:t xml:space="preserve"> уголовная ответственность за совершение аналогичных деяний, повлекших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(преступление средней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Статьей 284.2 УК РФ вв</w:t>
      </w:r>
      <w:r w:rsidR="002A3BFA">
        <w:rPr>
          <w:sz w:val="28"/>
          <w:szCs w:val="28"/>
        </w:rPr>
        <w:t>е</w:t>
      </w:r>
      <w:r w:rsidRPr="00F32E8A">
        <w:rPr>
          <w:sz w:val="28"/>
          <w:szCs w:val="28"/>
        </w:rPr>
        <w:t>д</w:t>
      </w:r>
      <w:r w:rsidR="002A3BFA">
        <w:rPr>
          <w:sz w:val="28"/>
          <w:szCs w:val="28"/>
        </w:rPr>
        <w:t>ена</w:t>
      </w:r>
      <w:bookmarkStart w:id="0" w:name="_GoBack"/>
      <w:bookmarkEnd w:id="0"/>
      <w:r w:rsidRPr="00F32E8A">
        <w:rPr>
          <w:sz w:val="28"/>
          <w:szCs w:val="28"/>
        </w:rPr>
        <w:t xml:space="preserve"> уголовная ответственность за совершение лицом в течение года после его привлечения к административной ответственности по ст. 20.3.4 КоАП РФ аналогичных деяний.  </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Кроме того, в УК РФ включена новая ст. 207.3 УК РФ, согласно ч. 1 которой предусмотрена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(преступление небольшой тяжести).</w:t>
      </w:r>
    </w:p>
    <w:p w:rsidR="002B5CD6" w:rsidRPr="00F32E8A" w:rsidRDefault="002B5CD6" w:rsidP="002B5CD6">
      <w:pPr>
        <w:pStyle w:val="af2"/>
        <w:pBdr>
          <w:bottom w:val="single" w:sz="6" w:space="0" w:color="FFFFFF"/>
        </w:pBdr>
        <w:ind w:left="0" w:firstLine="709"/>
        <w:contextualSpacing w:val="0"/>
        <w:jc w:val="both"/>
        <w:rPr>
          <w:sz w:val="28"/>
          <w:szCs w:val="28"/>
        </w:rPr>
      </w:pPr>
      <w:r w:rsidRPr="00F32E8A">
        <w:rPr>
          <w:sz w:val="28"/>
          <w:szCs w:val="28"/>
        </w:rPr>
        <w:t>Частью 2 ст. 207.3 УК РФ установлены такие квалифицирующие признаки данного преступления, как совершение его лицом с использованием своего служебного положения (п. «а»); группой лиц, группой лиц по предварительному сговору или организованной группой (п. «б»); с искусственным созданием доказательств обвинения (п. «в»); из корыстных побуждений (п. «г»);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«д») (тяжкое преступление).</w:t>
      </w:r>
    </w:p>
    <w:p w:rsidR="00EA1186" w:rsidRPr="002B5CD6" w:rsidRDefault="002B5CD6" w:rsidP="002B5CD6">
      <w:pPr>
        <w:pStyle w:val="af2"/>
        <w:pBdr>
          <w:bottom w:val="single" w:sz="6" w:space="0" w:color="FFFFFF"/>
        </w:pBdr>
        <w:ind w:left="0" w:firstLine="709"/>
        <w:contextualSpacing w:val="0"/>
        <w:jc w:val="both"/>
        <w:rPr>
          <w:sz w:val="28"/>
          <w:szCs w:val="28"/>
        </w:rPr>
      </w:pPr>
      <w:r w:rsidRPr="00F32E8A">
        <w:rPr>
          <w:sz w:val="28"/>
          <w:szCs w:val="28"/>
        </w:rPr>
        <w:t>Часть 3 ст. 207.3 УК РФ предусматривает уголовную ответственность за совершение деяний, предусмотренных ч. 1 и 2 ст. 207.3 УК РФ, повлекших тяжкие последствия (особо тяжкое преступление).</w:t>
      </w:r>
    </w:p>
    <w:p w:rsidR="004C5FDE" w:rsidRPr="00FD024A" w:rsidRDefault="004C5FDE" w:rsidP="00CC3857">
      <w:pPr>
        <w:autoSpaceDE w:val="0"/>
        <w:autoSpaceDN w:val="0"/>
        <w:adjustRightInd w:val="0"/>
        <w:spacing w:line="240" w:lineRule="exact"/>
        <w:jc w:val="both"/>
      </w:pPr>
    </w:p>
    <w:sectPr w:rsidR="004C5FDE" w:rsidRPr="00FD024A" w:rsidSect="00051A3A">
      <w:headerReference w:type="even" r:id="rId8"/>
      <w:headerReference w:type="default" r:id="rId9"/>
      <w:type w:val="nextColumn"/>
      <w:pgSz w:w="11907" w:h="16840" w:code="9"/>
      <w:pgMar w:top="1276" w:right="567" w:bottom="993" w:left="1418" w:header="720" w:footer="720" w:gutter="0"/>
      <w:cols w:space="708"/>
      <w:noEndnote/>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E2" w:rsidRDefault="00D977E2">
      <w:r>
        <w:separator/>
      </w:r>
    </w:p>
  </w:endnote>
  <w:endnote w:type="continuationSeparator" w:id="0">
    <w:p w:rsidR="00D977E2" w:rsidRDefault="00D9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E2" w:rsidRDefault="00D977E2">
      <w:r>
        <w:separator/>
      </w:r>
    </w:p>
  </w:footnote>
  <w:footnote w:type="continuationSeparator" w:id="0">
    <w:p w:rsidR="00D977E2" w:rsidRDefault="00D9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Default="00FF76D6" w:rsidP="002F0ACD">
    <w:pPr>
      <w:pStyle w:val="a8"/>
      <w:framePr w:wrap="around" w:vAnchor="text" w:hAnchor="margin" w:xAlign="center" w:y="1"/>
      <w:rPr>
        <w:rStyle w:val="a9"/>
      </w:rPr>
    </w:pPr>
    <w:r>
      <w:rPr>
        <w:rStyle w:val="a9"/>
      </w:rPr>
      <w:fldChar w:fldCharType="begin"/>
    </w:r>
    <w:r w:rsidR="00EE15FB">
      <w:rPr>
        <w:rStyle w:val="a9"/>
      </w:rPr>
      <w:instrText xml:space="preserve">PAGE  </w:instrText>
    </w:r>
    <w:r>
      <w:rPr>
        <w:rStyle w:val="a9"/>
      </w:rPr>
      <w:fldChar w:fldCharType="separate"/>
    </w:r>
    <w:r w:rsidR="000C4F6E">
      <w:rPr>
        <w:rStyle w:val="a9"/>
        <w:noProof/>
      </w:rPr>
      <w:t>1</w:t>
    </w:r>
    <w:r>
      <w:rPr>
        <w:rStyle w:val="a9"/>
      </w:rPr>
      <w:fldChar w:fldCharType="end"/>
    </w:r>
  </w:p>
  <w:p w:rsidR="00EE15FB" w:rsidRDefault="00EE15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Pr="0039246B" w:rsidRDefault="00FF76D6" w:rsidP="002F0ACD">
    <w:pPr>
      <w:pStyle w:val="a8"/>
      <w:framePr w:wrap="around" w:vAnchor="text" w:hAnchor="margin" w:xAlign="center" w:y="1"/>
      <w:rPr>
        <w:rStyle w:val="a9"/>
        <w:sz w:val="28"/>
        <w:szCs w:val="28"/>
      </w:rPr>
    </w:pPr>
    <w:r w:rsidRPr="0039246B">
      <w:rPr>
        <w:rStyle w:val="a9"/>
        <w:sz w:val="28"/>
        <w:szCs w:val="28"/>
      </w:rPr>
      <w:fldChar w:fldCharType="begin"/>
    </w:r>
    <w:r w:rsidR="00EE15FB" w:rsidRPr="0039246B">
      <w:rPr>
        <w:rStyle w:val="a9"/>
        <w:sz w:val="28"/>
        <w:szCs w:val="28"/>
      </w:rPr>
      <w:instrText xml:space="preserve">PAGE  </w:instrText>
    </w:r>
    <w:r w:rsidRPr="0039246B">
      <w:rPr>
        <w:rStyle w:val="a9"/>
        <w:sz w:val="28"/>
        <w:szCs w:val="28"/>
      </w:rPr>
      <w:fldChar w:fldCharType="separate"/>
    </w:r>
    <w:r w:rsidR="00A11A00">
      <w:rPr>
        <w:rStyle w:val="a9"/>
        <w:noProof/>
        <w:sz w:val="28"/>
        <w:szCs w:val="28"/>
      </w:rPr>
      <w:t>2</w:t>
    </w:r>
    <w:r w:rsidRPr="0039246B">
      <w:rPr>
        <w:rStyle w:val="a9"/>
        <w:sz w:val="28"/>
        <w:szCs w:val="28"/>
      </w:rPr>
      <w:fldChar w:fldCharType="end"/>
    </w:r>
  </w:p>
  <w:p w:rsidR="00EE15FB" w:rsidRDefault="00EE15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C52"/>
    <w:multiLevelType w:val="hybridMultilevel"/>
    <w:tmpl w:val="C21673C8"/>
    <w:lvl w:ilvl="0" w:tplc="FF587234">
      <w:start w:val="1"/>
      <w:numFmt w:val="decimal"/>
      <w:lvlText w:val="%1."/>
      <w:lvlJc w:val="left"/>
      <w:pPr>
        <w:tabs>
          <w:tab w:val="num" w:pos="1392"/>
        </w:tabs>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stylePaneFormatFilter w:val="3F01"/>
  <w:defaultTabStop w:val="708"/>
  <w:hyphenationZone w:val="357"/>
  <w:doNotHyphenateCaps/>
  <w:drawingGridHorizontalSpacing w:val="187"/>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80D54"/>
    <w:rsid w:val="00000413"/>
    <w:rsid w:val="00000A23"/>
    <w:rsid w:val="00000F3C"/>
    <w:rsid w:val="00003E76"/>
    <w:rsid w:val="000113D7"/>
    <w:rsid w:val="000129E7"/>
    <w:rsid w:val="000134B6"/>
    <w:rsid w:val="00014E24"/>
    <w:rsid w:val="000241CA"/>
    <w:rsid w:val="000264D8"/>
    <w:rsid w:val="00027D9A"/>
    <w:rsid w:val="00032DA4"/>
    <w:rsid w:val="000335A0"/>
    <w:rsid w:val="00033B36"/>
    <w:rsid w:val="00037FA2"/>
    <w:rsid w:val="00041845"/>
    <w:rsid w:val="0004530E"/>
    <w:rsid w:val="0004645E"/>
    <w:rsid w:val="00050340"/>
    <w:rsid w:val="00051A3A"/>
    <w:rsid w:val="00062311"/>
    <w:rsid w:val="0006532C"/>
    <w:rsid w:val="00067B66"/>
    <w:rsid w:val="00067EE3"/>
    <w:rsid w:val="000718D1"/>
    <w:rsid w:val="00074BFA"/>
    <w:rsid w:val="00075846"/>
    <w:rsid w:val="0007737C"/>
    <w:rsid w:val="00081040"/>
    <w:rsid w:val="000814AD"/>
    <w:rsid w:val="00084D4C"/>
    <w:rsid w:val="00084F15"/>
    <w:rsid w:val="00087CC5"/>
    <w:rsid w:val="00090F36"/>
    <w:rsid w:val="0009321E"/>
    <w:rsid w:val="00093530"/>
    <w:rsid w:val="000962FC"/>
    <w:rsid w:val="000A0262"/>
    <w:rsid w:val="000A2755"/>
    <w:rsid w:val="000A4F40"/>
    <w:rsid w:val="000A6445"/>
    <w:rsid w:val="000B46EB"/>
    <w:rsid w:val="000B66AF"/>
    <w:rsid w:val="000B69BF"/>
    <w:rsid w:val="000B74ED"/>
    <w:rsid w:val="000C40F2"/>
    <w:rsid w:val="000C431C"/>
    <w:rsid w:val="000C45A2"/>
    <w:rsid w:val="000C47E4"/>
    <w:rsid w:val="000C4F6E"/>
    <w:rsid w:val="000C52A5"/>
    <w:rsid w:val="000C5FEB"/>
    <w:rsid w:val="000C7D7A"/>
    <w:rsid w:val="000D0DF3"/>
    <w:rsid w:val="000D3FB8"/>
    <w:rsid w:val="000D40EB"/>
    <w:rsid w:val="000E0105"/>
    <w:rsid w:val="000E035E"/>
    <w:rsid w:val="000E2151"/>
    <w:rsid w:val="000E5083"/>
    <w:rsid w:val="000F064E"/>
    <w:rsid w:val="000F246D"/>
    <w:rsid w:val="000F3696"/>
    <w:rsid w:val="000F3EB7"/>
    <w:rsid w:val="000F6D6C"/>
    <w:rsid w:val="00101AA2"/>
    <w:rsid w:val="001024E9"/>
    <w:rsid w:val="0010320C"/>
    <w:rsid w:val="0010543D"/>
    <w:rsid w:val="001054A7"/>
    <w:rsid w:val="00112900"/>
    <w:rsid w:val="00114B8A"/>
    <w:rsid w:val="00120958"/>
    <w:rsid w:val="00120E77"/>
    <w:rsid w:val="001238A2"/>
    <w:rsid w:val="001239D3"/>
    <w:rsid w:val="001262C5"/>
    <w:rsid w:val="00126A1E"/>
    <w:rsid w:val="00127060"/>
    <w:rsid w:val="001309C6"/>
    <w:rsid w:val="00133F07"/>
    <w:rsid w:val="001344E9"/>
    <w:rsid w:val="00136400"/>
    <w:rsid w:val="00140375"/>
    <w:rsid w:val="00152ADD"/>
    <w:rsid w:val="00156BDE"/>
    <w:rsid w:val="001673FC"/>
    <w:rsid w:val="0016742E"/>
    <w:rsid w:val="00167A2B"/>
    <w:rsid w:val="00167BA1"/>
    <w:rsid w:val="00170ABB"/>
    <w:rsid w:val="001730CE"/>
    <w:rsid w:val="00174C4E"/>
    <w:rsid w:val="001776A9"/>
    <w:rsid w:val="00181741"/>
    <w:rsid w:val="001823D7"/>
    <w:rsid w:val="00182DBA"/>
    <w:rsid w:val="0018414A"/>
    <w:rsid w:val="001843A3"/>
    <w:rsid w:val="00184841"/>
    <w:rsid w:val="0018500E"/>
    <w:rsid w:val="00185614"/>
    <w:rsid w:val="001911B1"/>
    <w:rsid w:val="00193897"/>
    <w:rsid w:val="001963E9"/>
    <w:rsid w:val="00197860"/>
    <w:rsid w:val="00197F2F"/>
    <w:rsid w:val="001A1C95"/>
    <w:rsid w:val="001A5ED0"/>
    <w:rsid w:val="001A78B3"/>
    <w:rsid w:val="001B13B9"/>
    <w:rsid w:val="001C01B2"/>
    <w:rsid w:val="001C0B4F"/>
    <w:rsid w:val="001C1FDB"/>
    <w:rsid w:val="001C23A5"/>
    <w:rsid w:val="001C481D"/>
    <w:rsid w:val="001C4AD7"/>
    <w:rsid w:val="001C5984"/>
    <w:rsid w:val="001D076D"/>
    <w:rsid w:val="001D3208"/>
    <w:rsid w:val="001D3488"/>
    <w:rsid w:val="001D5199"/>
    <w:rsid w:val="001D5841"/>
    <w:rsid w:val="001D7448"/>
    <w:rsid w:val="001D7FE8"/>
    <w:rsid w:val="001E0F19"/>
    <w:rsid w:val="001E6F80"/>
    <w:rsid w:val="001F1390"/>
    <w:rsid w:val="001F39E5"/>
    <w:rsid w:val="001F47D1"/>
    <w:rsid w:val="00202955"/>
    <w:rsid w:val="0020727B"/>
    <w:rsid w:val="00207BF7"/>
    <w:rsid w:val="0021525E"/>
    <w:rsid w:val="00215F00"/>
    <w:rsid w:val="00217E35"/>
    <w:rsid w:val="00220C82"/>
    <w:rsid w:val="00220CF8"/>
    <w:rsid w:val="00220E06"/>
    <w:rsid w:val="0022708E"/>
    <w:rsid w:val="0023104C"/>
    <w:rsid w:val="00231BFD"/>
    <w:rsid w:val="0023301E"/>
    <w:rsid w:val="002337FA"/>
    <w:rsid w:val="00234B77"/>
    <w:rsid w:val="002414C5"/>
    <w:rsid w:val="00244FD5"/>
    <w:rsid w:val="00245019"/>
    <w:rsid w:val="002463C2"/>
    <w:rsid w:val="00246572"/>
    <w:rsid w:val="00250BD6"/>
    <w:rsid w:val="00250D38"/>
    <w:rsid w:val="002510EB"/>
    <w:rsid w:val="002511CC"/>
    <w:rsid w:val="002523B0"/>
    <w:rsid w:val="002531ED"/>
    <w:rsid w:val="00253A23"/>
    <w:rsid w:val="0025472E"/>
    <w:rsid w:val="00254B58"/>
    <w:rsid w:val="00255ED0"/>
    <w:rsid w:val="00256F2F"/>
    <w:rsid w:val="00263658"/>
    <w:rsid w:val="00264779"/>
    <w:rsid w:val="00265482"/>
    <w:rsid w:val="00265DAD"/>
    <w:rsid w:val="00266EAC"/>
    <w:rsid w:val="002672CA"/>
    <w:rsid w:val="00267C7D"/>
    <w:rsid w:val="00271EFF"/>
    <w:rsid w:val="00273D8C"/>
    <w:rsid w:val="002753D7"/>
    <w:rsid w:val="002754BE"/>
    <w:rsid w:val="00280605"/>
    <w:rsid w:val="00282A95"/>
    <w:rsid w:val="00282F9D"/>
    <w:rsid w:val="00284016"/>
    <w:rsid w:val="00286000"/>
    <w:rsid w:val="0029168E"/>
    <w:rsid w:val="00291F37"/>
    <w:rsid w:val="002924B8"/>
    <w:rsid w:val="002A1D0C"/>
    <w:rsid w:val="002A28BF"/>
    <w:rsid w:val="002A3A0E"/>
    <w:rsid w:val="002A3BFA"/>
    <w:rsid w:val="002A3E88"/>
    <w:rsid w:val="002A7D27"/>
    <w:rsid w:val="002B4444"/>
    <w:rsid w:val="002B5CD6"/>
    <w:rsid w:val="002C0058"/>
    <w:rsid w:val="002C19D4"/>
    <w:rsid w:val="002C3B9E"/>
    <w:rsid w:val="002C4BA1"/>
    <w:rsid w:val="002C5D31"/>
    <w:rsid w:val="002D32FD"/>
    <w:rsid w:val="002D4534"/>
    <w:rsid w:val="002D740F"/>
    <w:rsid w:val="002E11F0"/>
    <w:rsid w:val="002E4B73"/>
    <w:rsid w:val="002E553C"/>
    <w:rsid w:val="002F0ACD"/>
    <w:rsid w:val="002F32D6"/>
    <w:rsid w:val="002F4096"/>
    <w:rsid w:val="002F4DBC"/>
    <w:rsid w:val="002F703F"/>
    <w:rsid w:val="00305B09"/>
    <w:rsid w:val="00311754"/>
    <w:rsid w:val="00312C7A"/>
    <w:rsid w:val="00313B29"/>
    <w:rsid w:val="0031406E"/>
    <w:rsid w:val="00314899"/>
    <w:rsid w:val="00314B5C"/>
    <w:rsid w:val="003161E9"/>
    <w:rsid w:val="00317713"/>
    <w:rsid w:val="00317D3B"/>
    <w:rsid w:val="00320AA2"/>
    <w:rsid w:val="00324393"/>
    <w:rsid w:val="00326D72"/>
    <w:rsid w:val="00327086"/>
    <w:rsid w:val="003307E4"/>
    <w:rsid w:val="003409D1"/>
    <w:rsid w:val="003410BD"/>
    <w:rsid w:val="0034259B"/>
    <w:rsid w:val="003439E6"/>
    <w:rsid w:val="00344003"/>
    <w:rsid w:val="0034436B"/>
    <w:rsid w:val="00344D02"/>
    <w:rsid w:val="00347FF7"/>
    <w:rsid w:val="00350822"/>
    <w:rsid w:val="0035209D"/>
    <w:rsid w:val="00353C2E"/>
    <w:rsid w:val="00353CAD"/>
    <w:rsid w:val="003550A5"/>
    <w:rsid w:val="00357E07"/>
    <w:rsid w:val="00360845"/>
    <w:rsid w:val="00363E1A"/>
    <w:rsid w:val="0036551B"/>
    <w:rsid w:val="00370422"/>
    <w:rsid w:val="00370F97"/>
    <w:rsid w:val="00373E5C"/>
    <w:rsid w:val="00375712"/>
    <w:rsid w:val="0037596C"/>
    <w:rsid w:val="00375A33"/>
    <w:rsid w:val="00375A93"/>
    <w:rsid w:val="00375FE1"/>
    <w:rsid w:val="00376441"/>
    <w:rsid w:val="0037771F"/>
    <w:rsid w:val="003811B4"/>
    <w:rsid w:val="0038142A"/>
    <w:rsid w:val="00381FCC"/>
    <w:rsid w:val="003829A9"/>
    <w:rsid w:val="003839C5"/>
    <w:rsid w:val="00385A83"/>
    <w:rsid w:val="00390ED7"/>
    <w:rsid w:val="00391902"/>
    <w:rsid w:val="0039246B"/>
    <w:rsid w:val="0039376F"/>
    <w:rsid w:val="00393B69"/>
    <w:rsid w:val="003948C2"/>
    <w:rsid w:val="00396CD4"/>
    <w:rsid w:val="00396F60"/>
    <w:rsid w:val="0039761B"/>
    <w:rsid w:val="003A06AF"/>
    <w:rsid w:val="003B0CE8"/>
    <w:rsid w:val="003B27A1"/>
    <w:rsid w:val="003B2B04"/>
    <w:rsid w:val="003B2FFD"/>
    <w:rsid w:val="003B4321"/>
    <w:rsid w:val="003C1EC0"/>
    <w:rsid w:val="003C249E"/>
    <w:rsid w:val="003C49FF"/>
    <w:rsid w:val="003C4CD3"/>
    <w:rsid w:val="003C6A74"/>
    <w:rsid w:val="003D113E"/>
    <w:rsid w:val="003D16E7"/>
    <w:rsid w:val="003D3110"/>
    <w:rsid w:val="003D3BC3"/>
    <w:rsid w:val="003D687A"/>
    <w:rsid w:val="003E0983"/>
    <w:rsid w:val="003E4DF7"/>
    <w:rsid w:val="003E7901"/>
    <w:rsid w:val="003F0667"/>
    <w:rsid w:val="003F0CD0"/>
    <w:rsid w:val="004004C1"/>
    <w:rsid w:val="00403CED"/>
    <w:rsid w:val="004050B3"/>
    <w:rsid w:val="004058CD"/>
    <w:rsid w:val="00415120"/>
    <w:rsid w:val="00420F69"/>
    <w:rsid w:val="00421E17"/>
    <w:rsid w:val="00422193"/>
    <w:rsid w:val="0042241F"/>
    <w:rsid w:val="00425C7E"/>
    <w:rsid w:val="0043082E"/>
    <w:rsid w:val="00430A06"/>
    <w:rsid w:val="00430F8B"/>
    <w:rsid w:val="00432313"/>
    <w:rsid w:val="004336A9"/>
    <w:rsid w:val="00433A59"/>
    <w:rsid w:val="004405FC"/>
    <w:rsid w:val="004416D8"/>
    <w:rsid w:val="00441CDC"/>
    <w:rsid w:val="00442C91"/>
    <w:rsid w:val="00443435"/>
    <w:rsid w:val="004456F1"/>
    <w:rsid w:val="00450215"/>
    <w:rsid w:val="00450444"/>
    <w:rsid w:val="0045119B"/>
    <w:rsid w:val="004518E8"/>
    <w:rsid w:val="004533AF"/>
    <w:rsid w:val="004541E0"/>
    <w:rsid w:val="00454ABE"/>
    <w:rsid w:val="004561A3"/>
    <w:rsid w:val="00456776"/>
    <w:rsid w:val="00460709"/>
    <w:rsid w:val="00460982"/>
    <w:rsid w:val="00461667"/>
    <w:rsid w:val="00466F92"/>
    <w:rsid w:val="00467B94"/>
    <w:rsid w:val="00480D54"/>
    <w:rsid w:val="0048272D"/>
    <w:rsid w:val="00483138"/>
    <w:rsid w:val="0048402A"/>
    <w:rsid w:val="00485AB6"/>
    <w:rsid w:val="00487EA5"/>
    <w:rsid w:val="00491D94"/>
    <w:rsid w:val="004A0E17"/>
    <w:rsid w:val="004A362C"/>
    <w:rsid w:val="004A764E"/>
    <w:rsid w:val="004A7ED0"/>
    <w:rsid w:val="004B03EA"/>
    <w:rsid w:val="004C2BE2"/>
    <w:rsid w:val="004C3D3C"/>
    <w:rsid w:val="004C4994"/>
    <w:rsid w:val="004C5F4E"/>
    <w:rsid w:val="004C5FDE"/>
    <w:rsid w:val="004D6545"/>
    <w:rsid w:val="004E01DF"/>
    <w:rsid w:val="004E0E3F"/>
    <w:rsid w:val="004E7C87"/>
    <w:rsid w:val="004F3465"/>
    <w:rsid w:val="004F3B01"/>
    <w:rsid w:val="004F4057"/>
    <w:rsid w:val="004F41B8"/>
    <w:rsid w:val="004F4A15"/>
    <w:rsid w:val="00500FC4"/>
    <w:rsid w:val="005012FF"/>
    <w:rsid w:val="00502D85"/>
    <w:rsid w:val="00504203"/>
    <w:rsid w:val="00504EDF"/>
    <w:rsid w:val="005076C8"/>
    <w:rsid w:val="005125E3"/>
    <w:rsid w:val="00512E6B"/>
    <w:rsid w:val="0051428C"/>
    <w:rsid w:val="005157FB"/>
    <w:rsid w:val="005164CD"/>
    <w:rsid w:val="00520086"/>
    <w:rsid w:val="00525BE3"/>
    <w:rsid w:val="0052641C"/>
    <w:rsid w:val="005267AB"/>
    <w:rsid w:val="005272F0"/>
    <w:rsid w:val="00530221"/>
    <w:rsid w:val="00530C3A"/>
    <w:rsid w:val="005336B5"/>
    <w:rsid w:val="0053450E"/>
    <w:rsid w:val="005353CA"/>
    <w:rsid w:val="00535864"/>
    <w:rsid w:val="0053673F"/>
    <w:rsid w:val="0053781B"/>
    <w:rsid w:val="00540F13"/>
    <w:rsid w:val="0054350F"/>
    <w:rsid w:val="00545AD6"/>
    <w:rsid w:val="005514B4"/>
    <w:rsid w:val="0055284E"/>
    <w:rsid w:val="00554061"/>
    <w:rsid w:val="00554787"/>
    <w:rsid w:val="0056086F"/>
    <w:rsid w:val="00563AEE"/>
    <w:rsid w:val="00564C27"/>
    <w:rsid w:val="00566BBB"/>
    <w:rsid w:val="0056750E"/>
    <w:rsid w:val="00567BC4"/>
    <w:rsid w:val="00570C1C"/>
    <w:rsid w:val="00572822"/>
    <w:rsid w:val="005735CC"/>
    <w:rsid w:val="0057374E"/>
    <w:rsid w:val="00576CC7"/>
    <w:rsid w:val="0058116C"/>
    <w:rsid w:val="00582A81"/>
    <w:rsid w:val="0058413F"/>
    <w:rsid w:val="0058507C"/>
    <w:rsid w:val="00592F9E"/>
    <w:rsid w:val="00593B20"/>
    <w:rsid w:val="00597AC1"/>
    <w:rsid w:val="005A09DF"/>
    <w:rsid w:val="005A57A4"/>
    <w:rsid w:val="005A6779"/>
    <w:rsid w:val="005B0A06"/>
    <w:rsid w:val="005B11B7"/>
    <w:rsid w:val="005B3276"/>
    <w:rsid w:val="005B3347"/>
    <w:rsid w:val="005B4469"/>
    <w:rsid w:val="005B478D"/>
    <w:rsid w:val="005B68B1"/>
    <w:rsid w:val="005B76A0"/>
    <w:rsid w:val="005B7CCC"/>
    <w:rsid w:val="005B7FF6"/>
    <w:rsid w:val="005C25E5"/>
    <w:rsid w:val="005C328C"/>
    <w:rsid w:val="005C33D3"/>
    <w:rsid w:val="005C3CB3"/>
    <w:rsid w:val="005C7617"/>
    <w:rsid w:val="005D138F"/>
    <w:rsid w:val="005D28FC"/>
    <w:rsid w:val="005D6B1B"/>
    <w:rsid w:val="005E0AD8"/>
    <w:rsid w:val="005E0B94"/>
    <w:rsid w:val="005E2699"/>
    <w:rsid w:val="005F2826"/>
    <w:rsid w:val="005F3CCA"/>
    <w:rsid w:val="006017F0"/>
    <w:rsid w:val="0060256E"/>
    <w:rsid w:val="00602AB8"/>
    <w:rsid w:val="006032E6"/>
    <w:rsid w:val="00604F05"/>
    <w:rsid w:val="00605EFB"/>
    <w:rsid w:val="0060710F"/>
    <w:rsid w:val="006075FC"/>
    <w:rsid w:val="0061092B"/>
    <w:rsid w:val="006111DF"/>
    <w:rsid w:val="00615A6D"/>
    <w:rsid w:val="00616AFF"/>
    <w:rsid w:val="006250C5"/>
    <w:rsid w:val="00625CFB"/>
    <w:rsid w:val="0062625D"/>
    <w:rsid w:val="00626D50"/>
    <w:rsid w:val="006300DD"/>
    <w:rsid w:val="0063479C"/>
    <w:rsid w:val="006356F3"/>
    <w:rsid w:val="00636F8E"/>
    <w:rsid w:val="006378D4"/>
    <w:rsid w:val="0064157A"/>
    <w:rsid w:val="006433E5"/>
    <w:rsid w:val="00645399"/>
    <w:rsid w:val="00646FD1"/>
    <w:rsid w:val="00647392"/>
    <w:rsid w:val="00652997"/>
    <w:rsid w:val="00653783"/>
    <w:rsid w:val="00657853"/>
    <w:rsid w:val="00657AD4"/>
    <w:rsid w:val="00662804"/>
    <w:rsid w:val="00663980"/>
    <w:rsid w:val="00663C8E"/>
    <w:rsid w:val="0066419C"/>
    <w:rsid w:val="00664413"/>
    <w:rsid w:val="006659D3"/>
    <w:rsid w:val="00677310"/>
    <w:rsid w:val="00683C88"/>
    <w:rsid w:val="00684231"/>
    <w:rsid w:val="006843AC"/>
    <w:rsid w:val="006865B9"/>
    <w:rsid w:val="006878E7"/>
    <w:rsid w:val="006908E1"/>
    <w:rsid w:val="00692622"/>
    <w:rsid w:val="0069307A"/>
    <w:rsid w:val="006940D5"/>
    <w:rsid w:val="00695ECE"/>
    <w:rsid w:val="00697E47"/>
    <w:rsid w:val="006A10F2"/>
    <w:rsid w:val="006A1235"/>
    <w:rsid w:val="006A1684"/>
    <w:rsid w:val="006A731C"/>
    <w:rsid w:val="006B39C1"/>
    <w:rsid w:val="006B61A9"/>
    <w:rsid w:val="006B6434"/>
    <w:rsid w:val="006C1C82"/>
    <w:rsid w:val="006C20E1"/>
    <w:rsid w:val="006C2BFF"/>
    <w:rsid w:val="006C641C"/>
    <w:rsid w:val="006D29AF"/>
    <w:rsid w:val="006D3C17"/>
    <w:rsid w:val="006D5FB8"/>
    <w:rsid w:val="006D77AB"/>
    <w:rsid w:val="006E1003"/>
    <w:rsid w:val="006E26FD"/>
    <w:rsid w:val="006E5D62"/>
    <w:rsid w:val="006F781D"/>
    <w:rsid w:val="0071176B"/>
    <w:rsid w:val="00713839"/>
    <w:rsid w:val="00714F21"/>
    <w:rsid w:val="00721080"/>
    <w:rsid w:val="0072345A"/>
    <w:rsid w:val="00727A9A"/>
    <w:rsid w:val="00732F2A"/>
    <w:rsid w:val="00733A52"/>
    <w:rsid w:val="00734CE9"/>
    <w:rsid w:val="00742D1D"/>
    <w:rsid w:val="007440D4"/>
    <w:rsid w:val="00752750"/>
    <w:rsid w:val="00755963"/>
    <w:rsid w:val="00763EA2"/>
    <w:rsid w:val="00765AE9"/>
    <w:rsid w:val="007674B3"/>
    <w:rsid w:val="00773A0B"/>
    <w:rsid w:val="00773B73"/>
    <w:rsid w:val="00780814"/>
    <w:rsid w:val="00780AB5"/>
    <w:rsid w:val="007812CD"/>
    <w:rsid w:val="00783C2C"/>
    <w:rsid w:val="007843F3"/>
    <w:rsid w:val="007874D7"/>
    <w:rsid w:val="00794811"/>
    <w:rsid w:val="007A1BFD"/>
    <w:rsid w:val="007B1072"/>
    <w:rsid w:val="007B368A"/>
    <w:rsid w:val="007B3CB5"/>
    <w:rsid w:val="007B7231"/>
    <w:rsid w:val="007C0B5C"/>
    <w:rsid w:val="007C14E1"/>
    <w:rsid w:val="007C5C9C"/>
    <w:rsid w:val="007C6EDB"/>
    <w:rsid w:val="007D078F"/>
    <w:rsid w:val="007D4A92"/>
    <w:rsid w:val="007D50E6"/>
    <w:rsid w:val="007D5C6E"/>
    <w:rsid w:val="007D763A"/>
    <w:rsid w:val="007E0E13"/>
    <w:rsid w:val="007E61D6"/>
    <w:rsid w:val="007E7EB2"/>
    <w:rsid w:val="007F0634"/>
    <w:rsid w:val="007F0B8F"/>
    <w:rsid w:val="007F3191"/>
    <w:rsid w:val="007F3A00"/>
    <w:rsid w:val="007F465B"/>
    <w:rsid w:val="007F5D8C"/>
    <w:rsid w:val="007F679C"/>
    <w:rsid w:val="007F7F28"/>
    <w:rsid w:val="00802A72"/>
    <w:rsid w:val="008039B1"/>
    <w:rsid w:val="00804349"/>
    <w:rsid w:val="00804F13"/>
    <w:rsid w:val="00805288"/>
    <w:rsid w:val="00806260"/>
    <w:rsid w:val="0080740F"/>
    <w:rsid w:val="00812000"/>
    <w:rsid w:val="008139F5"/>
    <w:rsid w:val="00816819"/>
    <w:rsid w:val="00817280"/>
    <w:rsid w:val="008205D7"/>
    <w:rsid w:val="00820CDD"/>
    <w:rsid w:val="00821BEA"/>
    <w:rsid w:val="00824793"/>
    <w:rsid w:val="0082506C"/>
    <w:rsid w:val="00830905"/>
    <w:rsid w:val="00836183"/>
    <w:rsid w:val="00836BB8"/>
    <w:rsid w:val="008434FD"/>
    <w:rsid w:val="00845350"/>
    <w:rsid w:val="0084567B"/>
    <w:rsid w:val="00846CA3"/>
    <w:rsid w:val="00847189"/>
    <w:rsid w:val="00847F37"/>
    <w:rsid w:val="00852C2A"/>
    <w:rsid w:val="008553A6"/>
    <w:rsid w:val="008563DE"/>
    <w:rsid w:val="00860074"/>
    <w:rsid w:val="00861081"/>
    <w:rsid w:val="00865880"/>
    <w:rsid w:val="00866026"/>
    <w:rsid w:val="00867FCA"/>
    <w:rsid w:val="008736C5"/>
    <w:rsid w:val="0087535A"/>
    <w:rsid w:val="00876F8A"/>
    <w:rsid w:val="00880B18"/>
    <w:rsid w:val="00880D6E"/>
    <w:rsid w:val="008873A9"/>
    <w:rsid w:val="0089772B"/>
    <w:rsid w:val="00897B63"/>
    <w:rsid w:val="008A18D5"/>
    <w:rsid w:val="008A34E0"/>
    <w:rsid w:val="008A56B5"/>
    <w:rsid w:val="008B2A36"/>
    <w:rsid w:val="008B2F10"/>
    <w:rsid w:val="008B3205"/>
    <w:rsid w:val="008B649F"/>
    <w:rsid w:val="008B7ED2"/>
    <w:rsid w:val="008C15BC"/>
    <w:rsid w:val="008C1B6C"/>
    <w:rsid w:val="008D2002"/>
    <w:rsid w:val="008D28EB"/>
    <w:rsid w:val="008D3D43"/>
    <w:rsid w:val="008D5211"/>
    <w:rsid w:val="008D6475"/>
    <w:rsid w:val="008E32A1"/>
    <w:rsid w:val="008E369E"/>
    <w:rsid w:val="008E50D3"/>
    <w:rsid w:val="008E534B"/>
    <w:rsid w:val="008E7791"/>
    <w:rsid w:val="008F0C93"/>
    <w:rsid w:val="008F10B4"/>
    <w:rsid w:val="008F24E3"/>
    <w:rsid w:val="0090373D"/>
    <w:rsid w:val="00904D8F"/>
    <w:rsid w:val="009156B4"/>
    <w:rsid w:val="00915CF6"/>
    <w:rsid w:val="00926C6B"/>
    <w:rsid w:val="00927B53"/>
    <w:rsid w:val="00931E9F"/>
    <w:rsid w:val="0094009F"/>
    <w:rsid w:val="0094395A"/>
    <w:rsid w:val="00943E73"/>
    <w:rsid w:val="009462AE"/>
    <w:rsid w:val="00950540"/>
    <w:rsid w:val="00950DE0"/>
    <w:rsid w:val="00951DC5"/>
    <w:rsid w:val="00952ED1"/>
    <w:rsid w:val="00955AFE"/>
    <w:rsid w:val="00956773"/>
    <w:rsid w:val="00956825"/>
    <w:rsid w:val="00957AA3"/>
    <w:rsid w:val="009619A2"/>
    <w:rsid w:val="009633F8"/>
    <w:rsid w:val="00971776"/>
    <w:rsid w:val="00973595"/>
    <w:rsid w:val="00975836"/>
    <w:rsid w:val="00984437"/>
    <w:rsid w:val="00984D29"/>
    <w:rsid w:val="00985607"/>
    <w:rsid w:val="00993234"/>
    <w:rsid w:val="00994EB6"/>
    <w:rsid w:val="009950BD"/>
    <w:rsid w:val="009A1B55"/>
    <w:rsid w:val="009A1ED9"/>
    <w:rsid w:val="009B25E5"/>
    <w:rsid w:val="009B2BAF"/>
    <w:rsid w:val="009B310A"/>
    <w:rsid w:val="009B32B4"/>
    <w:rsid w:val="009B41BC"/>
    <w:rsid w:val="009B4DEA"/>
    <w:rsid w:val="009B5AB0"/>
    <w:rsid w:val="009C27AE"/>
    <w:rsid w:val="009C3B36"/>
    <w:rsid w:val="009C549C"/>
    <w:rsid w:val="009D05B0"/>
    <w:rsid w:val="009D113E"/>
    <w:rsid w:val="009D254B"/>
    <w:rsid w:val="009D2A0A"/>
    <w:rsid w:val="009D3723"/>
    <w:rsid w:val="009D4B76"/>
    <w:rsid w:val="009D65EA"/>
    <w:rsid w:val="009D6BF2"/>
    <w:rsid w:val="009E21F7"/>
    <w:rsid w:val="009E3DE2"/>
    <w:rsid w:val="009E63DE"/>
    <w:rsid w:val="009E76D2"/>
    <w:rsid w:val="009E7E5C"/>
    <w:rsid w:val="00A01872"/>
    <w:rsid w:val="00A02058"/>
    <w:rsid w:val="00A04D7A"/>
    <w:rsid w:val="00A050B9"/>
    <w:rsid w:val="00A06D73"/>
    <w:rsid w:val="00A072E6"/>
    <w:rsid w:val="00A10FB7"/>
    <w:rsid w:val="00A11A00"/>
    <w:rsid w:val="00A1206F"/>
    <w:rsid w:val="00A15288"/>
    <w:rsid w:val="00A15CB4"/>
    <w:rsid w:val="00A229E3"/>
    <w:rsid w:val="00A22FE3"/>
    <w:rsid w:val="00A23CCF"/>
    <w:rsid w:val="00A258FA"/>
    <w:rsid w:val="00A30DDA"/>
    <w:rsid w:val="00A31136"/>
    <w:rsid w:val="00A32830"/>
    <w:rsid w:val="00A3361F"/>
    <w:rsid w:val="00A3432C"/>
    <w:rsid w:val="00A347C2"/>
    <w:rsid w:val="00A51B22"/>
    <w:rsid w:val="00A5486F"/>
    <w:rsid w:val="00A56B04"/>
    <w:rsid w:val="00A61255"/>
    <w:rsid w:val="00A653E7"/>
    <w:rsid w:val="00A66334"/>
    <w:rsid w:val="00A66569"/>
    <w:rsid w:val="00A67824"/>
    <w:rsid w:val="00A71E5C"/>
    <w:rsid w:val="00A75E54"/>
    <w:rsid w:val="00A76287"/>
    <w:rsid w:val="00A81FA8"/>
    <w:rsid w:val="00A83D40"/>
    <w:rsid w:val="00A850ED"/>
    <w:rsid w:val="00A90C9F"/>
    <w:rsid w:val="00A92355"/>
    <w:rsid w:val="00A93AB6"/>
    <w:rsid w:val="00A9423F"/>
    <w:rsid w:val="00A95ABB"/>
    <w:rsid w:val="00AA0433"/>
    <w:rsid w:val="00AA178F"/>
    <w:rsid w:val="00AA197D"/>
    <w:rsid w:val="00AA1B8C"/>
    <w:rsid w:val="00AB0C61"/>
    <w:rsid w:val="00AB2BDF"/>
    <w:rsid w:val="00AB38D1"/>
    <w:rsid w:val="00AB7771"/>
    <w:rsid w:val="00AC072E"/>
    <w:rsid w:val="00AC1518"/>
    <w:rsid w:val="00AC24D1"/>
    <w:rsid w:val="00AC667D"/>
    <w:rsid w:val="00AC6AB4"/>
    <w:rsid w:val="00AD355E"/>
    <w:rsid w:val="00AD3E92"/>
    <w:rsid w:val="00AE0CFD"/>
    <w:rsid w:val="00AE3548"/>
    <w:rsid w:val="00AE4964"/>
    <w:rsid w:val="00AE624C"/>
    <w:rsid w:val="00AE77FC"/>
    <w:rsid w:val="00AF16BF"/>
    <w:rsid w:val="00AF176A"/>
    <w:rsid w:val="00AF66AB"/>
    <w:rsid w:val="00B00ED0"/>
    <w:rsid w:val="00B012F1"/>
    <w:rsid w:val="00B02055"/>
    <w:rsid w:val="00B06B21"/>
    <w:rsid w:val="00B111C3"/>
    <w:rsid w:val="00B1128E"/>
    <w:rsid w:val="00B11E6D"/>
    <w:rsid w:val="00B1284A"/>
    <w:rsid w:val="00B135BE"/>
    <w:rsid w:val="00B1586A"/>
    <w:rsid w:val="00B164D7"/>
    <w:rsid w:val="00B16908"/>
    <w:rsid w:val="00B20B33"/>
    <w:rsid w:val="00B25442"/>
    <w:rsid w:val="00B30207"/>
    <w:rsid w:val="00B32565"/>
    <w:rsid w:val="00B334F8"/>
    <w:rsid w:val="00B34268"/>
    <w:rsid w:val="00B41236"/>
    <w:rsid w:val="00B417C4"/>
    <w:rsid w:val="00B42EF8"/>
    <w:rsid w:val="00B464EE"/>
    <w:rsid w:val="00B476A5"/>
    <w:rsid w:val="00B502D0"/>
    <w:rsid w:val="00B50DD4"/>
    <w:rsid w:val="00B53FCC"/>
    <w:rsid w:val="00B56D4B"/>
    <w:rsid w:val="00B604C1"/>
    <w:rsid w:val="00B6055C"/>
    <w:rsid w:val="00B608CF"/>
    <w:rsid w:val="00B6298F"/>
    <w:rsid w:val="00B645BC"/>
    <w:rsid w:val="00B66470"/>
    <w:rsid w:val="00B665AD"/>
    <w:rsid w:val="00B67DC0"/>
    <w:rsid w:val="00B73634"/>
    <w:rsid w:val="00B7416A"/>
    <w:rsid w:val="00B77978"/>
    <w:rsid w:val="00B77E20"/>
    <w:rsid w:val="00B81F2B"/>
    <w:rsid w:val="00B84541"/>
    <w:rsid w:val="00B84590"/>
    <w:rsid w:val="00B84BEB"/>
    <w:rsid w:val="00B91A1D"/>
    <w:rsid w:val="00B93C34"/>
    <w:rsid w:val="00B96228"/>
    <w:rsid w:val="00BA0EFE"/>
    <w:rsid w:val="00BA1737"/>
    <w:rsid w:val="00BA5421"/>
    <w:rsid w:val="00BA75D9"/>
    <w:rsid w:val="00BB0405"/>
    <w:rsid w:val="00BB236B"/>
    <w:rsid w:val="00BB4A81"/>
    <w:rsid w:val="00BB57B5"/>
    <w:rsid w:val="00BB7208"/>
    <w:rsid w:val="00BC1702"/>
    <w:rsid w:val="00BC1D6B"/>
    <w:rsid w:val="00BC1EB0"/>
    <w:rsid w:val="00BC2571"/>
    <w:rsid w:val="00BC448C"/>
    <w:rsid w:val="00BC7437"/>
    <w:rsid w:val="00BD4E6E"/>
    <w:rsid w:val="00BD5585"/>
    <w:rsid w:val="00BE6846"/>
    <w:rsid w:val="00BE6BB4"/>
    <w:rsid w:val="00BF1F94"/>
    <w:rsid w:val="00BF242B"/>
    <w:rsid w:val="00BF4BD7"/>
    <w:rsid w:val="00BF608D"/>
    <w:rsid w:val="00BF6E50"/>
    <w:rsid w:val="00C0456F"/>
    <w:rsid w:val="00C06117"/>
    <w:rsid w:val="00C1078D"/>
    <w:rsid w:val="00C12DA0"/>
    <w:rsid w:val="00C13036"/>
    <w:rsid w:val="00C16117"/>
    <w:rsid w:val="00C20430"/>
    <w:rsid w:val="00C20728"/>
    <w:rsid w:val="00C20D80"/>
    <w:rsid w:val="00C21E0A"/>
    <w:rsid w:val="00C230ED"/>
    <w:rsid w:val="00C264B5"/>
    <w:rsid w:val="00C26E2C"/>
    <w:rsid w:val="00C27E3A"/>
    <w:rsid w:val="00C308E9"/>
    <w:rsid w:val="00C33772"/>
    <w:rsid w:val="00C360BF"/>
    <w:rsid w:val="00C361F4"/>
    <w:rsid w:val="00C378C1"/>
    <w:rsid w:val="00C400F1"/>
    <w:rsid w:val="00C41047"/>
    <w:rsid w:val="00C44982"/>
    <w:rsid w:val="00C511CE"/>
    <w:rsid w:val="00C51A0F"/>
    <w:rsid w:val="00C5252F"/>
    <w:rsid w:val="00C53932"/>
    <w:rsid w:val="00C5614F"/>
    <w:rsid w:val="00C56761"/>
    <w:rsid w:val="00C62635"/>
    <w:rsid w:val="00C64423"/>
    <w:rsid w:val="00C645AB"/>
    <w:rsid w:val="00C65FA8"/>
    <w:rsid w:val="00C71577"/>
    <w:rsid w:val="00C72802"/>
    <w:rsid w:val="00C72BE4"/>
    <w:rsid w:val="00C73624"/>
    <w:rsid w:val="00C75075"/>
    <w:rsid w:val="00C76E32"/>
    <w:rsid w:val="00C76FB8"/>
    <w:rsid w:val="00C779B8"/>
    <w:rsid w:val="00C80B36"/>
    <w:rsid w:val="00C8468C"/>
    <w:rsid w:val="00C87081"/>
    <w:rsid w:val="00C87295"/>
    <w:rsid w:val="00C91A3E"/>
    <w:rsid w:val="00C91F3C"/>
    <w:rsid w:val="00C92549"/>
    <w:rsid w:val="00C95310"/>
    <w:rsid w:val="00C97633"/>
    <w:rsid w:val="00C97BD9"/>
    <w:rsid w:val="00CA2B07"/>
    <w:rsid w:val="00CA329F"/>
    <w:rsid w:val="00CA36FB"/>
    <w:rsid w:val="00CA6D03"/>
    <w:rsid w:val="00CA748D"/>
    <w:rsid w:val="00CB01AB"/>
    <w:rsid w:val="00CB355E"/>
    <w:rsid w:val="00CB3896"/>
    <w:rsid w:val="00CB5B18"/>
    <w:rsid w:val="00CC0C5A"/>
    <w:rsid w:val="00CC3857"/>
    <w:rsid w:val="00CC3A30"/>
    <w:rsid w:val="00CC691C"/>
    <w:rsid w:val="00CC76D4"/>
    <w:rsid w:val="00CD0210"/>
    <w:rsid w:val="00CD7020"/>
    <w:rsid w:val="00CD7B7A"/>
    <w:rsid w:val="00CE0C64"/>
    <w:rsid w:val="00CE13D9"/>
    <w:rsid w:val="00CE567C"/>
    <w:rsid w:val="00CE6F00"/>
    <w:rsid w:val="00CE7E24"/>
    <w:rsid w:val="00CF0305"/>
    <w:rsid w:val="00CF2F73"/>
    <w:rsid w:val="00CF314A"/>
    <w:rsid w:val="00CF6967"/>
    <w:rsid w:val="00CF6F3B"/>
    <w:rsid w:val="00D003E2"/>
    <w:rsid w:val="00D00F91"/>
    <w:rsid w:val="00D0282A"/>
    <w:rsid w:val="00D04E0D"/>
    <w:rsid w:val="00D07E63"/>
    <w:rsid w:val="00D12A3F"/>
    <w:rsid w:val="00D1408E"/>
    <w:rsid w:val="00D16B1A"/>
    <w:rsid w:val="00D20055"/>
    <w:rsid w:val="00D21B61"/>
    <w:rsid w:val="00D2332B"/>
    <w:rsid w:val="00D24A03"/>
    <w:rsid w:val="00D32F89"/>
    <w:rsid w:val="00D33E3B"/>
    <w:rsid w:val="00D40F13"/>
    <w:rsid w:val="00D431C3"/>
    <w:rsid w:val="00D53352"/>
    <w:rsid w:val="00D54CE3"/>
    <w:rsid w:val="00D62952"/>
    <w:rsid w:val="00D64FA4"/>
    <w:rsid w:val="00D65318"/>
    <w:rsid w:val="00D675CB"/>
    <w:rsid w:val="00D67A62"/>
    <w:rsid w:val="00D7033C"/>
    <w:rsid w:val="00D717DC"/>
    <w:rsid w:val="00D721D1"/>
    <w:rsid w:val="00D74D5C"/>
    <w:rsid w:val="00D75056"/>
    <w:rsid w:val="00D750B4"/>
    <w:rsid w:val="00D76D7F"/>
    <w:rsid w:val="00D81544"/>
    <w:rsid w:val="00D81CA1"/>
    <w:rsid w:val="00D84641"/>
    <w:rsid w:val="00D87E7E"/>
    <w:rsid w:val="00D903B5"/>
    <w:rsid w:val="00D904AB"/>
    <w:rsid w:val="00D9146A"/>
    <w:rsid w:val="00D92399"/>
    <w:rsid w:val="00D93112"/>
    <w:rsid w:val="00D96FFB"/>
    <w:rsid w:val="00D977E2"/>
    <w:rsid w:val="00DA023F"/>
    <w:rsid w:val="00DA5809"/>
    <w:rsid w:val="00DA6354"/>
    <w:rsid w:val="00DA7D7B"/>
    <w:rsid w:val="00DB455F"/>
    <w:rsid w:val="00DB45C5"/>
    <w:rsid w:val="00DB4B7A"/>
    <w:rsid w:val="00DB4EAE"/>
    <w:rsid w:val="00DB63FB"/>
    <w:rsid w:val="00DB7DE1"/>
    <w:rsid w:val="00DC1D64"/>
    <w:rsid w:val="00DC5A7A"/>
    <w:rsid w:val="00DD06FD"/>
    <w:rsid w:val="00DD10BC"/>
    <w:rsid w:val="00DD2F4B"/>
    <w:rsid w:val="00DD3152"/>
    <w:rsid w:val="00DD687D"/>
    <w:rsid w:val="00DE16D9"/>
    <w:rsid w:val="00DE29CC"/>
    <w:rsid w:val="00DE4EA4"/>
    <w:rsid w:val="00DE4EFB"/>
    <w:rsid w:val="00DF18C4"/>
    <w:rsid w:val="00DF300E"/>
    <w:rsid w:val="00DF49E3"/>
    <w:rsid w:val="00E054B3"/>
    <w:rsid w:val="00E12076"/>
    <w:rsid w:val="00E15C6E"/>
    <w:rsid w:val="00E22092"/>
    <w:rsid w:val="00E2425D"/>
    <w:rsid w:val="00E24D3A"/>
    <w:rsid w:val="00E3325A"/>
    <w:rsid w:val="00E337F5"/>
    <w:rsid w:val="00E34DDF"/>
    <w:rsid w:val="00E43094"/>
    <w:rsid w:val="00E4459F"/>
    <w:rsid w:val="00E45CBE"/>
    <w:rsid w:val="00E46BC0"/>
    <w:rsid w:val="00E46BD4"/>
    <w:rsid w:val="00E46DE3"/>
    <w:rsid w:val="00E501AA"/>
    <w:rsid w:val="00E51592"/>
    <w:rsid w:val="00E52EBB"/>
    <w:rsid w:val="00E608E5"/>
    <w:rsid w:val="00E60DE7"/>
    <w:rsid w:val="00E61C4E"/>
    <w:rsid w:val="00E629A5"/>
    <w:rsid w:val="00E629C5"/>
    <w:rsid w:val="00E62C24"/>
    <w:rsid w:val="00E660BE"/>
    <w:rsid w:val="00E66299"/>
    <w:rsid w:val="00E6768E"/>
    <w:rsid w:val="00E7029A"/>
    <w:rsid w:val="00E73085"/>
    <w:rsid w:val="00E7416A"/>
    <w:rsid w:val="00E74F6B"/>
    <w:rsid w:val="00E81354"/>
    <w:rsid w:val="00E83190"/>
    <w:rsid w:val="00E84E17"/>
    <w:rsid w:val="00E867E9"/>
    <w:rsid w:val="00E879F9"/>
    <w:rsid w:val="00E90265"/>
    <w:rsid w:val="00E90DEA"/>
    <w:rsid w:val="00E91D40"/>
    <w:rsid w:val="00E91F2A"/>
    <w:rsid w:val="00E92F6D"/>
    <w:rsid w:val="00E96C82"/>
    <w:rsid w:val="00EA1186"/>
    <w:rsid w:val="00EA1931"/>
    <w:rsid w:val="00EA538C"/>
    <w:rsid w:val="00EA53A4"/>
    <w:rsid w:val="00EB0ECD"/>
    <w:rsid w:val="00EB15B9"/>
    <w:rsid w:val="00EB6135"/>
    <w:rsid w:val="00EB790E"/>
    <w:rsid w:val="00EC612F"/>
    <w:rsid w:val="00EC7ED3"/>
    <w:rsid w:val="00ED0DA3"/>
    <w:rsid w:val="00ED404F"/>
    <w:rsid w:val="00ED43B3"/>
    <w:rsid w:val="00ED59BF"/>
    <w:rsid w:val="00ED6C5F"/>
    <w:rsid w:val="00ED7294"/>
    <w:rsid w:val="00EE15FB"/>
    <w:rsid w:val="00EE48B3"/>
    <w:rsid w:val="00EE5125"/>
    <w:rsid w:val="00EE5683"/>
    <w:rsid w:val="00EE7E82"/>
    <w:rsid w:val="00EF225C"/>
    <w:rsid w:val="00EF2C25"/>
    <w:rsid w:val="00EF4E54"/>
    <w:rsid w:val="00EF6BF3"/>
    <w:rsid w:val="00F003D6"/>
    <w:rsid w:val="00F01873"/>
    <w:rsid w:val="00F01903"/>
    <w:rsid w:val="00F0340E"/>
    <w:rsid w:val="00F03C38"/>
    <w:rsid w:val="00F04A3C"/>
    <w:rsid w:val="00F04E78"/>
    <w:rsid w:val="00F06903"/>
    <w:rsid w:val="00F11E6E"/>
    <w:rsid w:val="00F130BD"/>
    <w:rsid w:val="00F14543"/>
    <w:rsid w:val="00F16570"/>
    <w:rsid w:val="00F16A5E"/>
    <w:rsid w:val="00F172A3"/>
    <w:rsid w:val="00F2165D"/>
    <w:rsid w:val="00F22AB5"/>
    <w:rsid w:val="00F23B12"/>
    <w:rsid w:val="00F26713"/>
    <w:rsid w:val="00F26B4D"/>
    <w:rsid w:val="00F3011B"/>
    <w:rsid w:val="00F35430"/>
    <w:rsid w:val="00F36A9C"/>
    <w:rsid w:val="00F427CA"/>
    <w:rsid w:val="00F470B7"/>
    <w:rsid w:val="00F50C8F"/>
    <w:rsid w:val="00F54DBA"/>
    <w:rsid w:val="00F5610D"/>
    <w:rsid w:val="00F61582"/>
    <w:rsid w:val="00F731DE"/>
    <w:rsid w:val="00F74E53"/>
    <w:rsid w:val="00F757C8"/>
    <w:rsid w:val="00F75F47"/>
    <w:rsid w:val="00F760CC"/>
    <w:rsid w:val="00F822B2"/>
    <w:rsid w:val="00F825F6"/>
    <w:rsid w:val="00F838E8"/>
    <w:rsid w:val="00F879BE"/>
    <w:rsid w:val="00F90166"/>
    <w:rsid w:val="00F911B2"/>
    <w:rsid w:val="00F937AA"/>
    <w:rsid w:val="00F95991"/>
    <w:rsid w:val="00F9683C"/>
    <w:rsid w:val="00FA1602"/>
    <w:rsid w:val="00FA21C9"/>
    <w:rsid w:val="00FA6D98"/>
    <w:rsid w:val="00FA7831"/>
    <w:rsid w:val="00FB0843"/>
    <w:rsid w:val="00FB1E4A"/>
    <w:rsid w:val="00FB2A35"/>
    <w:rsid w:val="00FB30DF"/>
    <w:rsid w:val="00FC103D"/>
    <w:rsid w:val="00FC1BB0"/>
    <w:rsid w:val="00FC60DC"/>
    <w:rsid w:val="00FC6648"/>
    <w:rsid w:val="00FC7C29"/>
    <w:rsid w:val="00FD024A"/>
    <w:rsid w:val="00FD04A3"/>
    <w:rsid w:val="00FD6E5A"/>
    <w:rsid w:val="00FE010D"/>
    <w:rsid w:val="00FE0181"/>
    <w:rsid w:val="00FE1A34"/>
    <w:rsid w:val="00FE3188"/>
    <w:rsid w:val="00FE3310"/>
    <w:rsid w:val="00FE6E15"/>
    <w:rsid w:val="00FF0378"/>
    <w:rsid w:val="00FF45EA"/>
    <w:rsid w:val="00FF76D6"/>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2C2A"/>
    <w:rPr>
      <w:rFonts w:ascii="Courier New" w:hAnsi="Courier New" w:cs="Courier New"/>
      <w:sz w:val="20"/>
      <w:szCs w:val="20"/>
    </w:rPr>
  </w:style>
  <w:style w:type="character" w:styleId="a5">
    <w:name w:val="Hyperlink"/>
    <w:basedOn w:val="a0"/>
    <w:rsid w:val="00852C2A"/>
    <w:rPr>
      <w:color w:val="0000FF"/>
      <w:u w:val="single"/>
    </w:rPr>
  </w:style>
  <w:style w:type="paragraph" w:styleId="a6">
    <w:name w:val="Body Text"/>
    <w:basedOn w:val="a"/>
    <w:link w:val="a7"/>
    <w:rsid w:val="00852C2A"/>
    <w:pPr>
      <w:widowControl w:val="0"/>
      <w:jc w:val="both"/>
    </w:pPr>
    <w:rPr>
      <w:szCs w:val="20"/>
    </w:rPr>
  </w:style>
  <w:style w:type="paragraph" w:styleId="a8">
    <w:name w:val="header"/>
    <w:basedOn w:val="a"/>
    <w:rsid w:val="002F0ACD"/>
    <w:pPr>
      <w:tabs>
        <w:tab w:val="center" w:pos="4677"/>
        <w:tab w:val="right" w:pos="9355"/>
      </w:tabs>
    </w:pPr>
  </w:style>
  <w:style w:type="character" w:styleId="a9">
    <w:name w:val="page number"/>
    <w:basedOn w:val="a0"/>
    <w:rsid w:val="002F0ACD"/>
  </w:style>
  <w:style w:type="paragraph" w:customStyle="1" w:styleId="ConsNonformat">
    <w:name w:val="ConsNonformat"/>
    <w:link w:val="ConsNonformat0"/>
    <w:rsid w:val="005353CA"/>
    <w:pPr>
      <w:widowControl w:val="0"/>
      <w:autoSpaceDE w:val="0"/>
      <w:autoSpaceDN w:val="0"/>
      <w:adjustRightInd w:val="0"/>
    </w:pPr>
    <w:rPr>
      <w:rFonts w:ascii="Courier New" w:hAnsi="Courier New"/>
    </w:rPr>
  </w:style>
  <w:style w:type="paragraph" w:styleId="aa">
    <w:name w:val="Body Text Indent"/>
    <w:basedOn w:val="a"/>
    <w:rsid w:val="00866026"/>
    <w:pPr>
      <w:spacing w:after="120"/>
      <w:ind w:left="283"/>
    </w:pPr>
  </w:style>
  <w:style w:type="paragraph" w:customStyle="1" w:styleId="ab">
    <w:name w:val="Знак"/>
    <w:basedOn w:val="a"/>
    <w:rsid w:val="00866026"/>
    <w:pPr>
      <w:tabs>
        <w:tab w:val="num" w:pos="1069"/>
      </w:tabs>
      <w:spacing w:after="160" w:line="240" w:lineRule="exact"/>
      <w:ind w:left="1069" w:hanging="360"/>
      <w:jc w:val="both"/>
    </w:pPr>
    <w:rPr>
      <w:rFonts w:ascii="Verdana" w:hAnsi="Verdana" w:cs="Arial"/>
      <w:sz w:val="20"/>
      <w:szCs w:val="20"/>
      <w:lang w:val="en-US" w:eastAsia="en-US"/>
    </w:rPr>
  </w:style>
  <w:style w:type="paragraph" w:styleId="ac">
    <w:name w:val="footer"/>
    <w:basedOn w:val="a"/>
    <w:rsid w:val="0039246B"/>
    <w:pPr>
      <w:tabs>
        <w:tab w:val="center" w:pos="4677"/>
        <w:tab w:val="right" w:pos="9355"/>
      </w:tabs>
    </w:pPr>
  </w:style>
  <w:style w:type="paragraph" w:customStyle="1" w:styleId="ad">
    <w:name w:val="Знак Знак Знак Знак Знак Знак Знак"/>
    <w:basedOn w:val="a"/>
    <w:autoRedefine/>
    <w:rsid w:val="00114B8A"/>
    <w:pPr>
      <w:spacing w:after="160" w:line="240" w:lineRule="exact"/>
      <w:ind w:left="26"/>
    </w:pPr>
    <w:rPr>
      <w:lang w:val="en-US" w:eastAsia="en-US"/>
    </w:rPr>
  </w:style>
  <w:style w:type="paragraph" w:styleId="ae">
    <w:name w:val="Balloon Text"/>
    <w:basedOn w:val="a"/>
    <w:semiHidden/>
    <w:rsid w:val="009633F8"/>
    <w:rPr>
      <w:rFonts w:ascii="Tahoma" w:hAnsi="Tahoma" w:cs="Tahoma"/>
      <w:sz w:val="16"/>
      <w:szCs w:val="16"/>
    </w:rPr>
  </w:style>
  <w:style w:type="paragraph" w:customStyle="1" w:styleId="af">
    <w:name w:val="Знак"/>
    <w:basedOn w:val="a"/>
    <w:autoRedefine/>
    <w:rsid w:val="001D7448"/>
    <w:pPr>
      <w:spacing w:after="160" w:line="240" w:lineRule="exact"/>
      <w:ind w:left="26"/>
    </w:pPr>
    <w:rPr>
      <w:lang w:val="en-US" w:eastAsia="en-US"/>
    </w:rPr>
  </w:style>
  <w:style w:type="character" w:customStyle="1" w:styleId="ConsNonformat0">
    <w:name w:val="ConsNonformat Знак"/>
    <w:basedOn w:val="a0"/>
    <w:link w:val="ConsNonformat"/>
    <w:locked/>
    <w:rsid w:val="00D81544"/>
    <w:rPr>
      <w:rFonts w:ascii="Courier New" w:hAnsi="Courier New"/>
      <w:lang w:val="ru-RU" w:eastAsia="ru-RU" w:bidi="ar-SA"/>
    </w:rPr>
  </w:style>
  <w:style w:type="paragraph" w:customStyle="1" w:styleId="1">
    <w:name w:val="1"/>
    <w:basedOn w:val="a"/>
    <w:rsid w:val="003B432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onsPlusNormal">
    <w:name w:val="ConsPlusNormal"/>
    <w:rsid w:val="00C378C1"/>
    <w:pPr>
      <w:widowControl w:val="0"/>
      <w:autoSpaceDE w:val="0"/>
      <w:autoSpaceDN w:val="0"/>
    </w:pPr>
    <w:rPr>
      <w:sz w:val="28"/>
    </w:rPr>
  </w:style>
  <w:style w:type="character" w:customStyle="1" w:styleId="a4">
    <w:name w:val="Текст Знак"/>
    <w:basedOn w:val="a0"/>
    <w:link w:val="a3"/>
    <w:rsid w:val="0053450E"/>
    <w:rPr>
      <w:rFonts w:ascii="Courier New" w:hAnsi="Courier New" w:cs="Courier New"/>
    </w:rPr>
  </w:style>
  <w:style w:type="character" w:customStyle="1" w:styleId="a7">
    <w:name w:val="Основной текст Знак"/>
    <w:basedOn w:val="a0"/>
    <w:link w:val="a6"/>
    <w:rsid w:val="00A51B22"/>
    <w:rPr>
      <w:sz w:val="24"/>
    </w:rPr>
  </w:style>
  <w:style w:type="paragraph" w:styleId="2">
    <w:name w:val="Body Text Indent 2"/>
    <w:basedOn w:val="a"/>
    <w:link w:val="20"/>
    <w:rsid w:val="00DF49E3"/>
    <w:pPr>
      <w:spacing w:after="120" w:line="480" w:lineRule="auto"/>
      <w:ind w:left="283"/>
    </w:pPr>
  </w:style>
  <w:style w:type="character" w:customStyle="1" w:styleId="20">
    <w:name w:val="Основной текст с отступом 2 Знак"/>
    <w:basedOn w:val="a0"/>
    <w:link w:val="2"/>
    <w:rsid w:val="00DF49E3"/>
    <w:rPr>
      <w:sz w:val="24"/>
      <w:szCs w:val="24"/>
    </w:rPr>
  </w:style>
  <w:style w:type="paragraph" w:styleId="af0">
    <w:name w:val="No Spacing"/>
    <w:uiPriority w:val="1"/>
    <w:qFormat/>
    <w:rsid w:val="006C641C"/>
    <w:rPr>
      <w:rFonts w:ascii="Calibri" w:eastAsia="Calibri" w:hAnsi="Calibri"/>
      <w:sz w:val="22"/>
      <w:szCs w:val="22"/>
      <w:lang w:eastAsia="en-US"/>
    </w:rPr>
  </w:style>
  <w:style w:type="paragraph" w:styleId="3">
    <w:name w:val="Body Text 3"/>
    <w:basedOn w:val="a"/>
    <w:link w:val="30"/>
    <w:rsid w:val="00C56761"/>
    <w:pPr>
      <w:spacing w:after="120"/>
    </w:pPr>
    <w:rPr>
      <w:sz w:val="16"/>
      <w:szCs w:val="16"/>
    </w:rPr>
  </w:style>
  <w:style w:type="character" w:customStyle="1" w:styleId="30">
    <w:name w:val="Основной текст 3 Знак"/>
    <w:basedOn w:val="a0"/>
    <w:link w:val="3"/>
    <w:rsid w:val="00C56761"/>
    <w:rPr>
      <w:sz w:val="16"/>
      <w:szCs w:val="16"/>
    </w:rPr>
  </w:style>
  <w:style w:type="table" w:styleId="af1">
    <w:name w:val="Table Grid"/>
    <w:basedOn w:val="a1"/>
    <w:rsid w:val="00C5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A731C"/>
    <w:pPr>
      <w:ind w:left="720"/>
      <w:contextualSpacing/>
    </w:pPr>
  </w:style>
</w:styles>
</file>

<file path=word/webSettings.xml><?xml version="1.0" encoding="utf-8"?>
<w:webSettings xmlns:r="http://schemas.openxmlformats.org/officeDocument/2006/relationships" xmlns:w="http://schemas.openxmlformats.org/wordprocessingml/2006/main">
  <w:divs>
    <w:div w:id="773398969">
      <w:bodyDiv w:val="1"/>
      <w:marLeft w:val="0"/>
      <w:marRight w:val="0"/>
      <w:marTop w:val="0"/>
      <w:marBottom w:val="0"/>
      <w:divBdr>
        <w:top w:val="none" w:sz="0" w:space="0" w:color="auto"/>
        <w:left w:val="none" w:sz="0" w:space="0" w:color="auto"/>
        <w:bottom w:val="none" w:sz="0" w:space="0" w:color="auto"/>
        <w:right w:val="none" w:sz="0" w:space="0" w:color="auto"/>
      </w:divBdr>
    </w:div>
    <w:div w:id="773671385">
      <w:bodyDiv w:val="1"/>
      <w:marLeft w:val="0"/>
      <w:marRight w:val="0"/>
      <w:marTop w:val="0"/>
      <w:marBottom w:val="0"/>
      <w:divBdr>
        <w:top w:val="none" w:sz="0" w:space="0" w:color="auto"/>
        <w:left w:val="none" w:sz="0" w:space="0" w:color="auto"/>
        <w:bottom w:val="none" w:sz="0" w:space="0" w:color="auto"/>
        <w:right w:val="none" w:sz="0" w:space="0" w:color="auto"/>
      </w:divBdr>
    </w:div>
    <w:div w:id="774715551">
      <w:bodyDiv w:val="1"/>
      <w:marLeft w:val="0"/>
      <w:marRight w:val="0"/>
      <w:marTop w:val="0"/>
      <w:marBottom w:val="0"/>
      <w:divBdr>
        <w:top w:val="none" w:sz="0" w:space="0" w:color="auto"/>
        <w:left w:val="none" w:sz="0" w:space="0" w:color="auto"/>
        <w:bottom w:val="none" w:sz="0" w:space="0" w:color="auto"/>
        <w:right w:val="none" w:sz="0" w:space="0" w:color="auto"/>
      </w:divBdr>
    </w:div>
    <w:div w:id="1044718276">
      <w:bodyDiv w:val="1"/>
      <w:marLeft w:val="0"/>
      <w:marRight w:val="0"/>
      <w:marTop w:val="0"/>
      <w:marBottom w:val="0"/>
      <w:divBdr>
        <w:top w:val="none" w:sz="0" w:space="0" w:color="auto"/>
        <w:left w:val="none" w:sz="0" w:space="0" w:color="auto"/>
        <w:bottom w:val="none" w:sz="0" w:space="0" w:color="auto"/>
        <w:right w:val="none" w:sz="0" w:space="0" w:color="auto"/>
      </w:divBdr>
    </w:div>
    <w:div w:id="1045645712">
      <w:bodyDiv w:val="1"/>
      <w:marLeft w:val="0"/>
      <w:marRight w:val="0"/>
      <w:marTop w:val="0"/>
      <w:marBottom w:val="0"/>
      <w:divBdr>
        <w:top w:val="none" w:sz="0" w:space="0" w:color="auto"/>
        <w:left w:val="none" w:sz="0" w:space="0" w:color="auto"/>
        <w:bottom w:val="none" w:sz="0" w:space="0" w:color="auto"/>
        <w:right w:val="none" w:sz="0" w:space="0" w:color="auto"/>
      </w:divBdr>
    </w:div>
    <w:div w:id="1078401073">
      <w:bodyDiv w:val="1"/>
      <w:marLeft w:val="0"/>
      <w:marRight w:val="0"/>
      <w:marTop w:val="0"/>
      <w:marBottom w:val="0"/>
      <w:divBdr>
        <w:top w:val="none" w:sz="0" w:space="0" w:color="auto"/>
        <w:left w:val="none" w:sz="0" w:space="0" w:color="auto"/>
        <w:bottom w:val="none" w:sz="0" w:space="0" w:color="auto"/>
        <w:right w:val="none" w:sz="0" w:space="0" w:color="auto"/>
      </w:divBdr>
    </w:div>
    <w:div w:id="1187905752">
      <w:bodyDiv w:val="1"/>
      <w:marLeft w:val="0"/>
      <w:marRight w:val="0"/>
      <w:marTop w:val="0"/>
      <w:marBottom w:val="0"/>
      <w:divBdr>
        <w:top w:val="none" w:sz="0" w:space="0" w:color="auto"/>
        <w:left w:val="none" w:sz="0" w:space="0" w:color="auto"/>
        <w:bottom w:val="none" w:sz="0" w:space="0" w:color="auto"/>
        <w:right w:val="none" w:sz="0" w:space="0" w:color="auto"/>
      </w:divBdr>
    </w:div>
    <w:div w:id="1372917751">
      <w:bodyDiv w:val="1"/>
      <w:marLeft w:val="0"/>
      <w:marRight w:val="0"/>
      <w:marTop w:val="0"/>
      <w:marBottom w:val="0"/>
      <w:divBdr>
        <w:top w:val="none" w:sz="0" w:space="0" w:color="auto"/>
        <w:left w:val="none" w:sz="0" w:space="0" w:color="auto"/>
        <w:bottom w:val="none" w:sz="0" w:space="0" w:color="auto"/>
        <w:right w:val="none" w:sz="0" w:space="0" w:color="auto"/>
      </w:divBdr>
    </w:div>
    <w:div w:id="1399674312">
      <w:bodyDiv w:val="1"/>
      <w:marLeft w:val="0"/>
      <w:marRight w:val="0"/>
      <w:marTop w:val="0"/>
      <w:marBottom w:val="0"/>
      <w:divBdr>
        <w:top w:val="none" w:sz="0" w:space="0" w:color="auto"/>
        <w:left w:val="none" w:sz="0" w:space="0" w:color="auto"/>
        <w:bottom w:val="none" w:sz="0" w:space="0" w:color="auto"/>
        <w:right w:val="none" w:sz="0" w:space="0" w:color="auto"/>
      </w:divBdr>
    </w:div>
    <w:div w:id="1629579371">
      <w:bodyDiv w:val="1"/>
      <w:marLeft w:val="0"/>
      <w:marRight w:val="0"/>
      <w:marTop w:val="0"/>
      <w:marBottom w:val="0"/>
      <w:divBdr>
        <w:top w:val="none" w:sz="0" w:space="0" w:color="auto"/>
        <w:left w:val="none" w:sz="0" w:space="0" w:color="auto"/>
        <w:bottom w:val="none" w:sz="0" w:space="0" w:color="auto"/>
        <w:right w:val="none" w:sz="0" w:space="0" w:color="auto"/>
      </w:divBdr>
    </w:div>
    <w:div w:id="1639997751">
      <w:bodyDiv w:val="1"/>
      <w:marLeft w:val="0"/>
      <w:marRight w:val="0"/>
      <w:marTop w:val="0"/>
      <w:marBottom w:val="0"/>
      <w:divBdr>
        <w:top w:val="none" w:sz="0" w:space="0" w:color="auto"/>
        <w:left w:val="none" w:sz="0" w:space="0" w:color="auto"/>
        <w:bottom w:val="none" w:sz="0" w:space="0" w:color="auto"/>
        <w:right w:val="none" w:sz="0" w:space="0" w:color="auto"/>
      </w:divBdr>
    </w:div>
    <w:div w:id="19674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5821-2347-4238-9684-661C3A10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vt:lpstr>
    </vt:vector>
  </TitlesOfParts>
  <Company>НИИ ГП РФ</Company>
  <LinksUpToDate>false</LinksUpToDate>
  <CharactersWithSpaces>4707</CharactersWithSpaces>
  <SharedDoc>false</SharedDoc>
  <HLinks>
    <vt:vector size="6" baseType="variant">
      <vt:variant>
        <vt:i4>262188</vt:i4>
      </vt:variant>
      <vt:variant>
        <vt:i4>0</vt:i4>
      </vt:variant>
      <vt:variant>
        <vt:i4>0</vt:i4>
      </vt:variant>
      <vt:variant>
        <vt:i4>5</vt:i4>
      </vt:variant>
      <vt:variant>
        <vt:lpwstr>\\pckomi-002\su\_Общая папка\УЧЕТЫ СК 2011\2011 год\Отказные материалы\Program Files\НИИ ГП РФ\АИС_НИИ_при_ГП_РФ-2003\АИС-ДОСУДЕБНОЕ_ПРОИЗВОДСТВО\AISS\BLANK\GIPER\1i.doc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Семенов</dc:creator>
  <cp:lastModifiedBy>User</cp:lastModifiedBy>
  <cp:revision>4</cp:revision>
  <cp:lastPrinted>2022-03-17T06:04:00Z</cp:lastPrinted>
  <dcterms:created xsi:type="dcterms:W3CDTF">2022-03-17T06:08:00Z</dcterms:created>
  <dcterms:modified xsi:type="dcterms:W3CDTF">2022-03-17T06:15:00Z</dcterms:modified>
</cp:coreProperties>
</file>