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7CE9" w14:textId="3FC90B5A" w:rsidR="005002B6" w:rsidRPr="005E4183" w:rsidRDefault="005E4183" w:rsidP="005002B6">
      <w:pPr>
        <w:shd w:val="clear" w:color="auto" w:fill="FFFFFF"/>
        <w:spacing w:after="0" w:line="240" w:lineRule="auto"/>
        <w:contextualSpacing/>
        <w:rPr>
          <w:rFonts w:ascii="Times New Roman" w:eastAsia="Times New Roman" w:hAnsi="Times New Roman" w:cs="Times New Roman"/>
          <w:b/>
          <w:bCs/>
          <w:i/>
          <w:sz w:val="28"/>
          <w:szCs w:val="28"/>
          <w:lang w:eastAsia="ru-RU"/>
        </w:rPr>
      </w:pPr>
      <w:r w:rsidRPr="005E4183">
        <w:rPr>
          <w:rFonts w:ascii="Times New Roman" w:eastAsia="Times New Roman" w:hAnsi="Times New Roman" w:cs="Times New Roman"/>
          <w:b/>
          <w:bCs/>
          <w:i/>
          <w:sz w:val="28"/>
          <w:szCs w:val="28"/>
          <w:lang w:eastAsia="ru-RU"/>
        </w:rPr>
        <w:t xml:space="preserve">О рассрочке </w:t>
      </w:r>
      <w:r>
        <w:rPr>
          <w:rFonts w:ascii="Times New Roman" w:eastAsia="Times New Roman" w:hAnsi="Times New Roman" w:cs="Times New Roman"/>
          <w:b/>
          <w:bCs/>
          <w:i/>
          <w:sz w:val="28"/>
          <w:szCs w:val="28"/>
          <w:lang w:eastAsia="ru-RU"/>
        </w:rPr>
        <w:t xml:space="preserve">при </w:t>
      </w:r>
      <w:r w:rsidRPr="005E4183">
        <w:rPr>
          <w:rFonts w:ascii="Times New Roman" w:eastAsia="Times New Roman" w:hAnsi="Times New Roman" w:cs="Times New Roman"/>
          <w:b/>
          <w:bCs/>
          <w:i/>
          <w:sz w:val="28"/>
          <w:szCs w:val="28"/>
          <w:lang w:eastAsia="ru-RU"/>
        </w:rPr>
        <w:t>оплат</w:t>
      </w:r>
      <w:r>
        <w:rPr>
          <w:rFonts w:ascii="Times New Roman" w:eastAsia="Times New Roman" w:hAnsi="Times New Roman" w:cs="Times New Roman"/>
          <w:b/>
          <w:bCs/>
          <w:i/>
          <w:sz w:val="28"/>
          <w:szCs w:val="28"/>
          <w:lang w:eastAsia="ru-RU"/>
        </w:rPr>
        <w:t>е</w:t>
      </w:r>
      <w:r w:rsidRPr="005E4183">
        <w:rPr>
          <w:rFonts w:ascii="Times New Roman" w:eastAsia="Times New Roman" w:hAnsi="Times New Roman" w:cs="Times New Roman"/>
          <w:b/>
          <w:bCs/>
          <w:i/>
          <w:sz w:val="28"/>
          <w:szCs w:val="28"/>
          <w:lang w:eastAsia="ru-RU"/>
        </w:rPr>
        <w:t xml:space="preserve"> коммунальных услуг</w:t>
      </w:r>
    </w:p>
    <w:p w14:paraId="50829806" w14:textId="77777777" w:rsidR="005E4183" w:rsidRDefault="005E4183" w:rsidP="005002B6">
      <w:pPr>
        <w:shd w:val="clear" w:color="auto" w:fill="FFFFFF"/>
        <w:spacing w:after="0" w:line="240" w:lineRule="auto"/>
        <w:contextualSpacing/>
        <w:rPr>
          <w:rFonts w:ascii="Times New Roman" w:eastAsia="Times New Roman" w:hAnsi="Times New Roman" w:cs="Times New Roman"/>
          <w:b/>
          <w:bCs/>
          <w:sz w:val="28"/>
          <w:szCs w:val="28"/>
          <w:lang w:eastAsia="ru-RU"/>
        </w:rPr>
      </w:pPr>
    </w:p>
    <w:p w14:paraId="2248CFF7" w14:textId="7C5E2AA7" w:rsidR="005E4183" w:rsidRPr="005E4183" w:rsidRDefault="005E4183" w:rsidP="00CB437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ab/>
      </w:r>
      <w:r w:rsidRPr="005E4183">
        <w:rPr>
          <w:rFonts w:ascii="Times New Roman" w:eastAsia="Times New Roman" w:hAnsi="Times New Roman" w:cs="Times New Roman"/>
          <w:bCs/>
          <w:sz w:val="24"/>
          <w:szCs w:val="24"/>
          <w:lang w:eastAsia="ru-RU"/>
        </w:rPr>
        <w:t>П</w:t>
      </w:r>
      <w:r w:rsidRPr="005E4183">
        <w:rPr>
          <w:rFonts w:ascii="Times New Roman" w:eastAsia="Times New Roman" w:hAnsi="Times New Roman" w:cs="Times New Roman"/>
          <w:sz w:val="24"/>
          <w:szCs w:val="24"/>
          <w:lang w:eastAsia="ru-RU"/>
        </w:rPr>
        <w:t>остановлением Правительства Р</w:t>
      </w:r>
      <w:r>
        <w:rPr>
          <w:rFonts w:ascii="Times New Roman" w:eastAsia="Times New Roman" w:hAnsi="Times New Roman" w:cs="Times New Roman"/>
          <w:sz w:val="24"/>
          <w:szCs w:val="24"/>
          <w:lang w:eastAsia="ru-RU"/>
        </w:rPr>
        <w:t>оссийской Федерации</w:t>
      </w:r>
      <w:r w:rsidRPr="005E4183">
        <w:rPr>
          <w:rFonts w:ascii="Times New Roman" w:eastAsia="Times New Roman" w:hAnsi="Times New Roman" w:cs="Times New Roman"/>
          <w:sz w:val="24"/>
          <w:szCs w:val="24"/>
          <w:lang w:eastAsia="ru-RU"/>
        </w:rPr>
        <w:t xml:space="preserve"> от 06.05.2011 № 354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5E4183">
        <w:rPr>
          <w:rFonts w:ascii="Times New Roman" w:eastAsia="Times New Roman" w:hAnsi="Times New Roman" w:cs="Times New Roman"/>
          <w:sz w:val="24"/>
          <w:szCs w:val="24"/>
          <w:lang w:eastAsia="ru-RU"/>
        </w:rPr>
        <w:t>«</w:t>
      </w:r>
      <w:proofErr w:type="gramEnd"/>
      <w:r w:rsidRPr="005E4183">
        <w:rPr>
          <w:rFonts w:ascii="Times New Roman" w:eastAsia="Times New Roman" w:hAnsi="Times New Roman" w:cs="Times New Roman"/>
          <w:sz w:val="24"/>
          <w:szCs w:val="24"/>
          <w:lang w:eastAsia="ru-RU"/>
        </w:rPr>
        <w:t xml:space="preserve">О предоставлении коммунальных услуг собственникам и пользователям помещений в многоквартирных домах и жилых домов» </w:t>
      </w:r>
      <w:r>
        <w:rPr>
          <w:rFonts w:ascii="Times New Roman" w:eastAsia="Times New Roman" w:hAnsi="Times New Roman" w:cs="Times New Roman"/>
          <w:sz w:val="24"/>
          <w:szCs w:val="24"/>
          <w:lang w:eastAsia="ru-RU"/>
        </w:rPr>
        <w:t>утверждены</w:t>
      </w:r>
      <w:r w:rsidRPr="005E4183">
        <w:rPr>
          <w:rFonts w:ascii="Times New Roman" w:eastAsia="Times New Roman" w:hAnsi="Times New Roman" w:cs="Times New Roman"/>
          <w:sz w:val="24"/>
          <w:szCs w:val="24"/>
          <w:lang w:eastAsia="ru-RU"/>
        </w:rPr>
        <w:t xml:space="preserve"> </w:t>
      </w:r>
      <w:r w:rsidRPr="005E4183">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r w:rsidRPr="005E4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Правила).</w:t>
      </w:r>
    </w:p>
    <w:p w14:paraId="086038D6" w14:textId="3347547C" w:rsidR="005002B6" w:rsidRPr="005002B6" w:rsidRDefault="005E4183" w:rsidP="00CB437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w:t>
      </w:r>
      <w:r w:rsidR="005002B6" w:rsidRPr="005002B6">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данных Правил гласит: «е</w:t>
      </w:r>
      <w:r w:rsidR="005002B6" w:rsidRPr="005002B6">
        <w:rPr>
          <w:rFonts w:ascii="Times New Roman" w:eastAsia="Times New Roman" w:hAnsi="Times New Roman" w:cs="Times New Roman"/>
          <w:sz w:val="24"/>
          <w:szCs w:val="24"/>
          <w:lang w:eastAsia="ru-RU"/>
        </w:rPr>
        <w:t>сли начисленный потребителю размер платы за коммунальную услугу</w:t>
      </w:r>
      <w:r>
        <w:rPr>
          <w:rFonts w:ascii="Times New Roman" w:eastAsia="Times New Roman" w:hAnsi="Times New Roman" w:cs="Times New Roman"/>
          <w:sz w:val="24"/>
          <w:szCs w:val="24"/>
          <w:lang w:eastAsia="ru-RU"/>
        </w:rPr>
        <w:t xml:space="preserve"> </w:t>
      </w:r>
      <w:r w:rsidR="005002B6" w:rsidRPr="005002B6">
        <w:rPr>
          <w:rFonts w:ascii="Times New Roman" w:eastAsia="Times New Roman" w:hAnsi="Times New Roman" w:cs="Times New Roman"/>
          <w:sz w:val="24"/>
          <w:szCs w:val="24"/>
          <w:lang w:eastAsia="ru-RU"/>
        </w:rPr>
        <w:t xml:space="preserve">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возможность внесения платы за такую коммунальную услугу </w:t>
      </w:r>
      <w:r w:rsidR="005002B6" w:rsidRPr="005E4183">
        <w:rPr>
          <w:rFonts w:ascii="Times New Roman" w:eastAsia="Times New Roman" w:hAnsi="Times New Roman" w:cs="Times New Roman"/>
          <w:i/>
          <w:sz w:val="24"/>
          <w:szCs w:val="24"/>
          <w:lang w:eastAsia="ru-RU"/>
        </w:rPr>
        <w:t>в рассрочку</w:t>
      </w:r>
      <w:r>
        <w:rPr>
          <w:rFonts w:ascii="Times New Roman" w:eastAsia="Times New Roman" w:hAnsi="Times New Roman" w:cs="Times New Roman"/>
          <w:i/>
          <w:sz w:val="24"/>
          <w:szCs w:val="24"/>
          <w:lang w:eastAsia="ru-RU"/>
        </w:rPr>
        <w:t>»</w:t>
      </w:r>
      <w:r w:rsidR="005002B6" w:rsidRPr="005002B6">
        <w:rPr>
          <w:rFonts w:ascii="Times New Roman" w:eastAsia="Times New Roman" w:hAnsi="Times New Roman" w:cs="Times New Roman"/>
          <w:sz w:val="24"/>
          <w:szCs w:val="24"/>
          <w:lang w:eastAsia="ru-RU"/>
        </w:rPr>
        <w:t xml:space="preserve">. </w:t>
      </w:r>
    </w:p>
    <w:p w14:paraId="6E71235C" w14:textId="6D58B5C5" w:rsidR="005002B6" w:rsidRPr="005002B6"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Предоставление такой возможности осуществляется путем включения в платежный документ, предоставляемый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 в котором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 </w:t>
      </w:r>
    </w:p>
    <w:p w14:paraId="468CC0E0" w14:textId="105E7DC0" w:rsidR="005002B6" w:rsidRPr="00CB437C"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Рассрочка </w:t>
      </w:r>
      <w:r w:rsidRPr="005E4183">
        <w:rPr>
          <w:rFonts w:ascii="Times New Roman" w:eastAsia="Times New Roman" w:hAnsi="Times New Roman" w:cs="Times New Roman"/>
          <w:sz w:val="24"/>
          <w:szCs w:val="24"/>
          <w:lang w:eastAsia="ru-RU"/>
        </w:rPr>
        <w:t xml:space="preserve">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w:t>
      </w:r>
      <w:r w:rsidRPr="00CB437C">
        <w:rPr>
          <w:rFonts w:ascii="Times New Roman" w:eastAsia="Times New Roman" w:hAnsi="Times New Roman" w:cs="Times New Roman"/>
          <w:sz w:val="24"/>
          <w:szCs w:val="24"/>
          <w:lang w:eastAsia="ru-RU"/>
        </w:rPr>
        <w:t xml:space="preserve">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w:t>
      </w:r>
    </w:p>
    <w:p w14:paraId="47E1BD86" w14:textId="1E5CA6B4" w:rsidR="005002B6" w:rsidRPr="00CB437C" w:rsidRDefault="005E4183" w:rsidP="00CB437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CB437C">
        <w:rPr>
          <w:rFonts w:ascii="Times New Roman" w:eastAsia="Times New Roman" w:hAnsi="Times New Roman" w:cs="Times New Roman"/>
          <w:sz w:val="24"/>
          <w:szCs w:val="24"/>
          <w:shd w:val="clear" w:color="auto" w:fill="FFFFFF"/>
          <w:lang w:eastAsia="ru-RU"/>
        </w:rPr>
        <w:t>П</w:t>
      </w:r>
      <w:r w:rsidR="005002B6" w:rsidRPr="00CB437C">
        <w:rPr>
          <w:rFonts w:ascii="Times New Roman" w:eastAsia="Times New Roman" w:hAnsi="Times New Roman" w:cs="Times New Roman"/>
          <w:sz w:val="24"/>
          <w:szCs w:val="24"/>
          <w:shd w:val="clear" w:color="auto" w:fill="FFFFFF"/>
          <w:lang w:eastAsia="ru-RU"/>
        </w:rPr>
        <w:t xml:space="preserve">остановлением Правительства РФ от 28.04.2022 № 763 </w:t>
      </w:r>
      <w:r w:rsidRPr="00CB437C">
        <w:rPr>
          <w:rFonts w:ascii="Times New Roman" w:eastAsia="Times New Roman" w:hAnsi="Times New Roman" w:cs="Times New Roman"/>
          <w:sz w:val="24"/>
          <w:szCs w:val="24"/>
          <w:shd w:val="clear" w:color="auto" w:fill="FFFFFF"/>
          <w:lang w:eastAsia="ru-RU"/>
        </w:rPr>
        <w:t>в пункт 72 Правил внесены</w:t>
      </w:r>
      <w:r w:rsidRPr="00CB437C">
        <w:rPr>
          <w:rFonts w:ascii="Times New Roman" w:eastAsia="Times New Roman" w:hAnsi="Times New Roman" w:cs="Times New Roman"/>
          <w:sz w:val="24"/>
          <w:szCs w:val="24"/>
          <w:shd w:val="clear" w:color="auto" w:fill="FFFFFF"/>
          <w:lang w:eastAsia="ru-RU"/>
        </w:rPr>
        <w:t xml:space="preserve"> </w:t>
      </w:r>
      <w:r w:rsidR="005002B6" w:rsidRPr="00CB437C">
        <w:rPr>
          <w:rFonts w:ascii="Times New Roman" w:eastAsia="Times New Roman" w:hAnsi="Times New Roman" w:cs="Times New Roman"/>
          <w:sz w:val="24"/>
          <w:szCs w:val="24"/>
          <w:shd w:val="clear" w:color="auto" w:fill="FFFFFF"/>
          <w:lang w:eastAsia="ru-RU"/>
        </w:rPr>
        <w:t>изменения</w:t>
      </w:r>
      <w:r w:rsidRPr="00CB437C">
        <w:rPr>
          <w:rFonts w:ascii="Times New Roman" w:eastAsia="Times New Roman" w:hAnsi="Times New Roman" w:cs="Times New Roman"/>
          <w:sz w:val="24"/>
          <w:szCs w:val="24"/>
          <w:shd w:val="clear" w:color="auto" w:fill="FFFFFF"/>
          <w:lang w:eastAsia="ru-RU"/>
        </w:rPr>
        <w:t>, согласно которым в</w:t>
      </w:r>
      <w:r w:rsidR="005002B6" w:rsidRPr="00CB437C">
        <w:rPr>
          <w:rFonts w:ascii="Times New Roman" w:eastAsia="Times New Roman" w:hAnsi="Times New Roman" w:cs="Times New Roman"/>
          <w:sz w:val="24"/>
          <w:szCs w:val="24"/>
          <w:shd w:val="clear" w:color="auto" w:fill="FFFFFF"/>
          <w:lang w:eastAsia="ru-RU"/>
        </w:rPr>
        <w:t xml:space="preserve"> период с 28 февраля по 31 декабря 2022 г</w:t>
      </w:r>
      <w:r w:rsidRPr="00CB437C">
        <w:rPr>
          <w:rFonts w:ascii="Times New Roman" w:eastAsia="Times New Roman" w:hAnsi="Times New Roman" w:cs="Times New Roman"/>
          <w:sz w:val="24"/>
          <w:szCs w:val="24"/>
          <w:shd w:val="clear" w:color="auto" w:fill="FFFFFF"/>
          <w:lang w:eastAsia="ru-RU"/>
        </w:rPr>
        <w:t>ода</w:t>
      </w:r>
      <w:r w:rsidR="005002B6" w:rsidRPr="00CB437C">
        <w:rPr>
          <w:rFonts w:ascii="Times New Roman" w:eastAsia="Times New Roman" w:hAnsi="Times New Roman" w:cs="Times New Roman"/>
          <w:sz w:val="24"/>
          <w:szCs w:val="24"/>
          <w:shd w:val="clear" w:color="auto" w:fill="FFFFFF"/>
          <w:lang w:eastAsia="ru-RU"/>
        </w:rPr>
        <w:t xml:space="preserve"> проценты за рассрочку на оплату коммунальных услуг будут рассчитываться исходя из ключевой ставки ЦБ, действовавшей на 27 февраля 2022 года, - 9,5%</w:t>
      </w:r>
      <w:r w:rsidRPr="00CB437C">
        <w:rPr>
          <w:rFonts w:ascii="Times New Roman" w:eastAsia="Times New Roman" w:hAnsi="Times New Roman" w:cs="Times New Roman"/>
          <w:sz w:val="24"/>
          <w:szCs w:val="24"/>
          <w:shd w:val="clear" w:color="auto" w:fill="FFFFFF"/>
          <w:lang w:eastAsia="ru-RU"/>
        </w:rPr>
        <w:t>.</w:t>
      </w:r>
      <w:r w:rsidRPr="00CB437C">
        <w:rPr>
          <w:rFonts w:ascii="Times New Roman" w:eastAsia="Times New Roman" w:hAnsi="Times New Roman" w:cs="Times New Roman"/>
          <w:sz w:val="24"/>
          <w:szCs w:val="24"/>
          <w:shd w:val="clear" w:color="auto" w:fill="FFFFFF"/>
          <w:lang w:eastAsia="ru-RU"/>
        </w:rPr>
        <w:tab/>
      </w:r>
    </w:p>
    <w:p w14:paraId="5821AAED" w14:textId="53DBA389" w:rsidR="00C97FDD" w:rsidRPr="00CB437C" w:rsidRDefault="005E4183" w:rsidP="00CB437C">
      <w:pPr>
        <w:spacing w:after="0" w:line="240" w:lineRule="auto"/>
        <w:contextualSpacing/>
        <w:jc w:val="both"/>
        <w:rPr>
          <w:rFonts w:ascii="Times New Roman" w:hAnsi="Times New Roman" w:cs="Times New Roman"/>
          <w:sz w:val="24"/>
          <w:szCs w:val="24"/>
        </w:rPr>
      </w:pPr>
      <w:r w:rsidRPr="00CB437C">
        <w:rPr>
          <w:rFonts w:ascii="Times New Roman" w:hAnsi="Times New Roman" w:cs="Times New Roman"/>
          <w:sz w:val="24"/>
          <w:szCs w:val="24"/>
        </w:rPr>
        <w:tab/>
      </w:r>
      <w:r w:rsidR="00CB437C">
        <w:rPr>
          <w:rFonts w:ascii="Times New Roman" w:hAnsi="Times New Roman" w:cs="Times New Roman"/>
          <w:sz w:val="24"/>
          <w:szCs w:val="24"/>
        </w:rPr>
        <w:t>Таким образом</w:t>
      </w:r>
      <w:r w:rsidRPr="00CB437C">
        <w:rPr>
          <w:rFonts w:ascii="Times New Roman" w:hAnsi="Times New Roman" w:cs="Times New Roman"/>
          <w:sz w:val="24"/>
          <w:szCs w:val="24"/>
        </w:rPr>
        <w:t xml:space="preserve">, если в расчетном периоде потребителю </w:t>
      </w:r>
      <w:r w:rsidR="00CB437C" w:rsidRPr="00CB437C">
        <w:rPr>
          <w:rFonts w:ascii="Times New Roman" w:hAnsi="Times New Roman" w:cs="Times New Roman"/>
          <w:sz w:val="24"/>
          <w:szCs w:val="24"/>
        </w:rPr>
        <w:t>предъявлена к оплате сумма, превышающая 25 % суммы, предъявленной в аналогичном периоде прошлого года, гражда</w:t>
      </w:r>
      <w:r w:rsidR="00CB437C">
        <w:rPr>
          <w:rFonts w:ascii="Times New Roman" w:hAnsi="Times New Roman" w:cs="Times New Roman"/>
          <w:sz w:val="24"/>
          <w:szCs w:val="24"/>
        </w:rPr>
        <w:t>н</w:t>
      </w:r>
      <w:r w:rsidR="00CB437C" w:rsidRPr="00CB437C">
        <w:rPr>
          <w:rFonts w:ascii="Times New Roman" w:hAnsi="Times New Roman" w:cs="Times New Roman"/>
          <w:sz w:val="24"/>
          <w:szCs w:val="24"/>
        </w:rPr>
        <w:t>е вправе произвести оплату такой коммунальной услуги в рассрочку</w:t>
      </w:r>
      <w:r w:rsidR="00CB437C">
        <w:rPr>
          <w:rFonts w:ascii="Times New Roman" w:hAnsi="Times New Roman" w:cs="Times New Roman"/>
          <w:sz w:val="24"/>
          <w:szCs w:val="24"/>
        </w:rPr>
        <w:t>, даже если в платежном документе такая возможность не указана.</w:t>
      </w:r>
    </w:p>
    <w:p w14:paraId="5FA84F18" w14:textId="4EBCCD09" w:rsidR="00CB437C" w:rsidRDefault="00CB437C" w:rsidP="00CB43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w:t>
      </w:r>
      <w:proofErr w:type="spellStart"/>
      <w:r>
        <w:rPr>
          <w:rFonts w:ascii="Times New Roman" w:hAnsi="Times New Roman" w:cs="Times New Roman"/>
          <w:sz w:val="24"/>
          <w:szCs w:val="24"/>
        </w:rPr>
        <w:t>н</w:t>
      </w:r>
      <w:r w:rsidRPr="00CB437C">
        <w:rPr>
          <w:rFonts w:ascii="Times New Roman" w:hAnsi="Times New Roman" w:cs="Times New Roman"/>
          <w:sz w:val="24"/>
          <w:szCs w:val="24"/>
        </w:rPr>
        <w:t>еотражение</w:t>
      </w:r>
      <w:proofErr w:type="spellEnd"/>
      <w:r w:rsidRPr="00CB437C">
        <w:rPr>
          <w:rFonts w:ascii="Times New Roman" w:hAnsi="Times New Roman" w:cs="Times New Roman"/>
          <w:sz w:val="24"/>
          <w:szCs w:val="24"/>
        </w:rPr>
        <w:t xml:space="preserve"> в платежном документе информации о возможности оплатить коммунальную услугу в рас</w:t>
      </w:r>
      <w:r>
        <w:rPr>
          <w:rFonts w:ascii="Times New Roman" w:hAnsi="Times New Roman" w:cs="Times New Roman"/>
          <w:sz w:val="24"/>
          <w:szCs w:val="24"/>
        </w:rPr>
        <w:t>с</w:t>
      </w:r>
      <w:r w:rsidRPr="00CB437C">
        <w:rPr>
          <w:rFonts w:ascii="Times New Roman" w:hAnsi="Times New Roman" w:cs="Times New Roman"/>
          <w:sz w:val="24"/>
          <w:szCs w:val="24"/>
        </w:rPr>
        <w:t>ро</w:t>
      </w:r>
      <w:r>
        <w:rPr>
          <w:rFonts w:ascii="Times New Roman" w:hAnsi="Times New Roman" w:cs="Times New Roman"/>
          <w:sz w:val="24"/>
          <w:szCs w:val="24"/>
        </w:rPr>
        <w:t>ч</w:t>
      </w:r>
      <w:r w:rsidRPr="00CB437C">
        <w:rPr>
          <w:rFonts w:ascii="Times New Roman" w:hAnsi="Times New Roman" w:cs="Times New Roman"/>
          <w:sz w:val="24"/>
          <w:szCs w:val="24"/>
        </w:rPr>
        <w:t>ку является нарушением Правил № 354</w:t>
      </w:r>
      <w:r>
        <w:rPr>
          <w:rFonts w:ascii="Times New Roman" w:hAnsi="Times New Roman" w:cs="Times New Roman"/>
          <w:sz w:val="24"/>
          <w:szCs w:val="24"/>
        </w:rPr>
        <w:t xml:space="preserve"> и </w:t>
      </w:r>
      <w:bookmarkStart w:id="0" w:name="_GoBack"/>
      <w:bookmarkEnd w:id="0"/>
      <w:r>
        <w:rPr>
          <w:rFonts w:ascii="Times New Roman" w:hAnsi="Times New Roman" w:cs="Times New Roman"/>
          <w:sz w:val="24"/>
          <w:szCs w:val="24"/>
        </w:rPr>
        <w:t>основанием для применения мер реагирования со стороны надзорных и контрольных органов.</w:t>
      </w:r>
    </w:p>
    <w:p w14:paraId="57A2316D" w14:textId="77777777" w:rsidR="00CB437C" w:rsidRDefault="00CB437C" w:rsidP="00CB437C">
      <w:pPr>
        <w:spacing w:after="0" w:line="240" w:lineRule="auto"/>
        <w:ind w:firstLine="708"/>
        <w:contextualSpacing/>
        <w:jc w:val="both"/>
        <w:rPr>
          <w:rFonts w:ascii="Times New Roman" w:hAnsi="Times New Roman" w:cs="Times New Roman"/>
          <w:sz w:val="24"/>
          <w:szCs w:val="24"/>
        </w:rPr>
      </w:pPr>
    </w:p>
    <w:p w14:paraId="69750769" w14:textId="3C1317F9" w:rsidR="005E4183" w:rsidRPr="005E4183" w:rsidRDefault="005E4183">
      <w:pPr>
        <w:rPr>
          <w:rFonts w:ascii="Times New Roman" w:hAnsi="Times New Roman" w:cs="Times New Roman"/>
        </w:rPr>
      </w:pPr>
      <w:r w:rsidRPr="005E4183">
        <w:rPr>
          <w:rFonts w:ascii="Times New Roman" w:hAnsi="Times New Roman" w:cs="Times New Roman"/>
        </w:rPr>
        <w:t>Ст. помощник прокурора района Нестерова А.С.</w:t>
      </w:r>
    </w:p>
    <w:sectPr w:rsidR="005E4183" w:rsidRPr="005E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72"/>
    <w:rsid w:val="005002B6"/>
    <w:rsid w:val="005E4183"/>
    <w:rsid w:val="00793D46"/>
    <w:rsid w:val="00A32F1D"/>
    <w:rsid w:val="00A60C72"/>
    <w:rsid w:val="00CB437C"/>
    <w:rsid w:val="00E7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AD1A"/>
  <w15:chartTrackingRefBased/>
  <w15:docId w15:val="{5834C93C-E55A-4D5F-8CB4-DDA86CB6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8636">
      <w:bodyDiv w:val="1"/>
      <w:marLeft w:val="0"/>
      <w:marRight w:val="0"/>
      <w:marTop w:val="0"/>
      <w:marBottom w:val="0"/>
      <w:divBdr>
        <w:top w:val="none" w:sz="0" w:space="0" w:color="auto"/>
        <w:left w:val="none" w:sz="0" w:space="0" w:color="auto"/>
        <w:bottom w:val="none" w:sz="0" w:space="0" w:color="auto"/>
        <w:right w:val="none" w:sz="0" w:space="0" w:color="auto"/>
      </w:divBdr>
    </w:div>
    <w:div w:id="17117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Анастасия Сергеевна</dc:creator>
  <cp:keywords/>
  <dc:description/>
  <cp:lastModifiedBy>Нестерова Анастасия Сергеевна</cp:lastModifiedBy>
  <cp:revision>5</cp:revision>
  <dcterms:created xsi:type="dcterms:W3CDTF">2022-05-19T16:24:00Z</dcterms:created>
  <dcterms:modified xsi:type="dcterms:W3CDTF">2022-05-20T12:09:00Z</dcterms:modified>
</cp:coreProperties>
</file>